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25C1" w14:textId="77777777" w:rsidR="006E2C5A" w:rsidRDefault="006E2C5A">
      <w:pPr>
        <w:pStyle w:val="BodyText"/>
        <w:kinsoku w:val="0"/>
        <w:overflowPunct w:val="0"/>
        <w:ind w:left="3940"/>
        <w:rPr>
          <w:rFonts w:ascii="Times New Roman" w:hAnsi="Times New Roman" w:cs="Times New Roman"/>
        </w:rPr>
      </w:pPr>
    </w:p>
    <w:p w14:paraId="5AA35408" w14:textId="48DF128A" w:rsidR="00DF6C22" w:rsidRDefault="00CB2D5D">
      <w:pPr>
        <w:pStyle w:val="BodyText"/>
        <w:kinsoku w:val="0"/>
        <w:overflowPunct w:val="0"/>
        <w:ind w:left="3940"/>
        <w:rPr>
          <w:rFonts w:ascii="Times New Roman" w:hAnsi="Times New Roman" w:cs="Times New Roman"/>
        </w:rPr>
      </w:pPr>
      <w:r>
        <w:rPr>
          <w:rFonts w:ascii="Times New Roman" w:hAnsi="Times New Roman" w:cs="Times New Roman"/>
          <w:noProof/>
        </w:rPr>
        <w:drawing>
          <wp:inline distT="0" distB="0" distL="0" distR="0" wp14:anchorId="76A1FA0E" wp14:editId="3F02E871">
            <wp:extent cx="1104900" cy="6667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666750"/>
                    </a:xfrm>
                    <a:prstGeom prst="rect">
                      <a:avLst/>
                    </a:prstGeom>
                    <a:noFill/>
                    <a:ln>
                      <a:noFill/>
                    </a:ln>
                  </pic:spPr>
                </pic:pic>
              </a:graphicData>
            </a:graphic>
          </wp:inline>
        </w:drawing>
      </w:r>
    </w:p>
    <w:p w14:paraId="46DBAE1E" w14:textId="77777777" w:rsidR="00DF6C22" w:rsidRDefault="00DF6C22">
      <w:pPr>
        <w:pStyle w:val="BodyText"/>
        <w:kinsoku w:val="0"/>
        <w:overflowPunct w:val="0"/>
        <w:spacing w:before="8"/>
        <w:rPr>
          <w:rFonts w:ascii="Times New Roman" w:hAnsi="Times New Roman" w:cs="Times New Roman"/>
          <w:sz w:val="18"/>
          <w:szCs w:val="18"/>
        </w:rPr>
      </w:pPr>
    </w:p>
    <w:p w14:paraId="74B38E5C" w14:textId="77777777" w:rsidR="00DF6C22" w:rsidRDefault="00DF6C22">
      <w:pPr>
        <w:pStyle w:val="Title"/>
        <w:kinsoku w:val="0"/>
        <w:overflowPunct w:val="0"/>
      </w:pPr>
      <w:r>
        <w:t>GUIDELINES FOR SELECTING</w:t>
      </w:r>
    </w:p>
    <w:p w14:paraId="27695AFB" w14:textId="77777777" w:rsidR="00DF6C22" w:rsidRDefault="00DF6C22">
      <w:pPr>
        <w:pStyle w:val="BodyText"/>
        <w:kinsoku w:val="0"/>
        <w:overflowPunct w:val="0"/>
        <w:spacing w:before="1"/>
        <w:ind w:left="424" w:right="425"/>
        <w:jc w:val="center"/>
        <w:rPr>
          <w:b/>
          <w:bCs/>
          <w:sz w:val="24"/>
          <w:szCs w:val="24"/>
        </w:rPr>
      </w:pPr>
      <w:r>
        <w:rPr>
          <w:b/>
          <w:bCs/>
          <w:sz w:val="24"/>
          <w:szCs w:val="24"/>
        </w:rPr>
        <w:t>GEOTECHNICAL, NPDES MONITORING, SPECIAL INSPECTIONS, MATERIAL TESTING, AND RELATED SERVICES</w:t>
      </w:r>
    </w:p>
    <w:p w14:paraId="0FD416E5" w14:textId="77777777" w:rsidR="00DF6C22" w:rsidRDefault="00DF6C22">
      <w:pPr>
        <w:pStyle w:val="BodyText"/>
        <w:kinsoku w:val="0"/>
        <w:overflowPunct w:val="0"/>
        <w:rPr>
          <w:b/>
          <w:bCs/>
          <w:sz w:val="24"/>
          <w:szCs w:val="24"/>
        </w:rPr>
      </w:pPr>
    </w:p>
    <w:p w14:paraId="567EFC26" w14:textId="77777777" w:rsidR="00DF6C22" w:rsidRDefault="00DF6C22">
      <w:pPr>
        <w:pStyle w:val="BodyText"/>
        <w:kinsoku w:val="0"/>
        <w:overflowPunct w:val="0"/>
        <w:spacing w:before="1"/>
        <w:rPr>
          <w:b/>
          <w:bCs/>
          <w:sz w:val="28"/>
          <w:szCs w:val="28"/>
        </w:rPr>
      </w:pPr>
    </w:p>
    <w:p w14:paraId="609C170B" w14:textId="77777777" w:rsidR="00DF6C22" w:rsidRDefault="00DF6C22">
      <w:pPr>
        <w:pStyle w:val="ListParagraph"/>
        <w:numPr>
          <w:ilvl w:val="0"/>
          <w:numId w:val="1"/>
        </w:numPr>
        <w:tabs>
          <w:tab w:val="left" w:pos="341"/>
        </w:tabs>
        <w:kinsoku w:val="0"/>
        <w:overflowPunct w:val="0"/>
        <w:spacing w:line="240" w:lineRule="auto"/>
        <w:ind w:hanging="222"/>
        <w:rPr>
          <w:sz w:val="20"/>
          <w:szCs w:val="20"/>
        </w:rPr>
      </w:pPr>
      <w:r>
        <w:rPr>
          <w:sz w:val="20"/>
          <w:szCs w:val="20"/>
          <w:u w:val="single"/>
        </w:rPr>
        <w:t>Purpose</w:t>
      </w:r>
    </w:p>
    <w:p w14:paraId="5F2CE7A5" w14:textId="77777777" w:rsidR="00DF6C22" w:rsidRDefault="00DF6C22">
      <w:pPr>
        <w:pStyle w:val="BodyText"/>
        <w:kinsoku w:val="0"/>
        <w:overflowPunct w:val="0"/>
        <w:rPr>
          <w:sz w:val="14"/>
          <w:szCs w:val="14"/>
        </w:rPr>
      </w:pPr>
    </w:p>
    <w:p w14:paraId="58BF9F4C" w14:textId="77777777" w:rsidR="00DF6C22" w:rsidRDefault="00DF6C22">
      <w:pPr>
        <w:pStyle w:val="BodyText"/>
        <w:kinsoku w:val="0"/>
        <w:overflowPunct w:val="0"/>
        <w:spacing w:before="68"/>
        <w:ind w:left="119" w:right="117"/>
        <w:jc w:val="both"/>
      </w:pPr>
      <w:r>
        <w:t>GSFIC is committed to safe, quality, and code compliant construction. Geotechnical Services, NPDES monitoring, Special Inspections, and Construction Material Testing play a major role in ensuring the safety, quality, and code compliance of state construction</w:t>
      </w:r>
      <w:r>
        <w:rPr>
          <w:spacing w:val="-10"/>
        </w:rPr>
        <w:t xml:space="preserve"> </w:t>
      </w:r>
      <w:r>
        <w:t>projects.</w:t>
      </w:r>
    </w:p>
    <w:p w14:paraId="4A4F1833" w14:textId="77777777" w:rsidR="00DF6C22" w:rsidRDefault="00DF6C22">
      <w:pPr>
        <w:pStyle w:val="BodyText"/>
        <w:kinsoku w:val="0"/>
        <w:overflowPunct w:val="0"/>
        <w:spacing w:before="1"/>
      </w:pPr>
    </w:p>
    <w:p w14:paraId="57604474" w14:textId="77777777" w:rsidR="00DF6C22" w:rsidRDefault="00DF6C22">
      <w:pPr>
        <w:pStyle w:val="BodyText"/>
        <w:kinsoku w:val="0"/>
        <w:overflowPunct w:val="0"/>
        <w:spacing w:before="1"/>
        <w:ind w:left="119" w:right="120"/>
        <w:jc w:val="both"/>
      </w:pPr>
      <w:r>
        <w:t>These guidelines explain the selection process for Geotechnical, NPDES monitoring, Special Inspection, and Material Testing services for GSFIC owned projects. Firms are prequalified based on certain minimum qualifications and selections are then made from a list of prequalified firms. The method of selection is determined by the cost of the project and the type of</w:t>
      </w:r>
      <w:r>
        <w:rPr>
          <w:spacing w:val="-11"/>
        </w:rPr>
        <w:t xml:space="preserve"> </w:t>
      </w:r>
      <w:r>
        <w:t>service.</w:t>
      </w:r>
    </w:p>
    <w:p w14:paraId="232EED82" w14:textId="77777777" w:rsidR="00DF6C22" w:rsidRDefault="00DF6C22">
      <w:pPr>
        <w:pStyle w:val="BodyText"/>
        <w:kinsoku w:val="0"/>
        <w:overflowPunct w:val="0"/>
        <w:spacing w:before="11"/>
        <w:rPr>
          <w:sz w:val="19"/>
          <w:szCs w:val="19"/>
        </w:rPr>
      </w:pPr>
    </w:p>
    <w:p w14:paraId="5A5A661F" w14:textId="77777777" w:rsidR="00DF6C22" w:rsidRDefault="00DF6C22">
      <w:pPr>
        <w:pStyle w:val="ListParagraph"/>
        <w:numPr>
          <w:ilvl w:val="0"/>
          <w:numId w:val="1"/>
        </w:numPr>
        <w:tabs>
          <w:tab w:val="left" w:pos="341"/>
        </w:tabs>
        <w:kinsoku w:val="0"/>
        <w:overflowPunct w:val="0"/>
        <w:spacing w:line="240" w:lineRule="auto"/>
        <w:ind w:hanging="222"/>
        <w:rPr>
          <w:sz w:val="20"/>
          <w:szCs w:val="20"/>
        </w:rPr>
      </w:pPr>
      <w:r>
        <w:rPr>
          <w:sz w:val="20"/>
          <w:szCs w:val="20"/>
          <w:u w:val="single"/>
        </w:rPr>
        <w:t>Prequalification Procedure</w:t>
      </w:r>
    </w:p>
    <w:p w14:paraId="590CA18E" w14:textId="77777777" w:rsidR="00DF6C22" w:rsidRDefault="00DF6C22">
      <w:pPr>
        <w:pStyle w:val="BodyText"/>
        <w:kinsoku w:val="0"/>
        <w:overflowPunct w:val="0"/>
        <w:spacing w:before="11"/>
        <w:rPr>
          <w:sz w:val="13"/>
          <w:szCs w:val="13"/>
        </w:rPr>
      </w:pPr>
    </w:p>
    <w:p w14:paraId="549EACCF" w14:textId="4DF2B7FA" w:rsidR="00DF6C22" w:rsidRDefault="00DF6C22">
      <w:pPr>
        <w:pStyle w:val="BodyText"/>
        <w:kinsoku w:val="0"/>
        <w:overflowPunct w:val="0"/>
        <w:spacing w:before="68"/>
        <w:ind w:left="119" w:right="117"/>
        <w:jc w:val="both"/>
      </w:pPr>
      <w:r>
        <w:t>All Geotechnical, NPDES monitoring, Special Inspections, and Construction Material Testing firms that wish to perform services on GSFIC administered projects must be prequalified by GSFIC. The application is available online</w:t>
      </w:r>
      <w:r>
        <w:rPr>
          <w:spacing w:val="-1"/>
        </w:rPr>
        <w:t xml:space="preserve"> </w:t>
      </w:r>
      <w:r>
        <w:t>at:</w:t>
      </w:r>
    </w:p>
    <w:p w14:paraId="66587470" w14:textId="77777777" w:rsidR="00DF6C22" w:rsidRDefault="00DF6C22">
      <w:pPr>
        <w:pStyle w:val="BodyText"/>
        <w:kinsoku w:val="0"/>
        <w:overflowPunct w:val="0"/>
        <w:spacing w:before="1"/>
      </w:pPr>
    </w:p>
    <w:p w14:paraId="6A77D476" w14:textId="77777777" w:rsidR="00DF6C22" w:rsidRDefault="00DF6C22">
      <w:pPr>
        <w:pStyle w:val="BodyText"/>
        <w:kinsoku w:val="0"/>
        <w:overflowPunct w:val="0"/>
        <w:ind w:left="119"/>
        <w:rPr>
          <w:color w:val="0000FF"/>
        </w:rPr>
      </w:pPr>
      <w:r>
        <w:rPr>
          <w:color w:val="0000FF"/>
          <w:u w:val="single"/>
        </w:rPr>
        <w:t>https://gsfic.georgia.gov/documents/application-basic-pre-qualification-initial-and-renewal</w:t>
      </w:r>
    </w:p>
    <w:p w14:paraId="121EA2AA" w14:textId="77777777" w:rsidR="00DF6C22" w:rsidRDefault="00DF6C22">
      <w:pPr>
        <w:pStyle w:val="BodyText"/>
        <w:kinsoku w:val="0"/>
        <w:overflowPunct w:val="0"/>
        <w:rPr>
          <w:sz w:val="14"/>
          <w:szCs w:val="14"/>
        </w:rPr>
      </w:pPr>
    </w:p>
    <w:p w14:paraId="3C530789" w14:textId="77777777" w:rsidR="00DF6C22" w:rsidRDefault="00DF6C22">
      <w:pPr>
        <w:pStyle w:val="BodyText"/>
        <w:kinsoku w:val="0"/>
        <w:overflowPunct w:val="0"/>
        <w:spacing w:before="68"/>
        <w:ind w:left="119" w:right="171"/>
      </w:pPr>
      <w:r>
        <w:t>Applications will be reviewed by GSFIC Design Review Group to determine eligibility based on compliance with the following minimum qualifications.</w:t>
      </w:r>
    </w:p>
    <w:p w14:paraId="5854D9F3" w14:textId="77777777" w:rsidR="00DF6C22" w:rsidRDefault="00DF6C22">
      <w:pPr>
        <w:pStyle w:val="BodyText"/>
        <w:kinsoku w:val="0"/>
        <w:overflowPunct w:val="0"/>
        <w:spacing w:before="1"/>
      </w:pPr>
    </w:p>
    <w:p w14:paraId="4A3A2E8C" w14:textId="77777777" w:rsidR="00DF6C22" w:rsidRDefault="00DF6C22">
      <w:pPr>
        <w:pStyle w:val="BodyText"/>
        <w:kinsoku w:val="0"/>
        <w:overflowPunct w:val="0"/>
        <w:ind w:left="119"/>
      </w:pPr>
      <w:r>
        <w:t>Minimum qualifications:</w:t>
      </w:r>
    </w:p>
    <w:p w14:paraId="35188096" w14:textId="77777777" w:rsidR="00DF6C22" w:rsidRDefault="00DF6C22">
      <w:pPr>
        <w:pStyle w:val="BodyText"/>
        <w:kinsoku w:val="0"/>
        <w:overflowPunct w:val="0"/>
        <w:spacing w:before="11"/>
        <w:rPr>
          <w:sz w:val="19"/>
          <w:szCs w:val="19"/>
        </w:rPr>
      </w:pPr>
    </w:p>
    <w:p w14:paraId="0809B829" w14:textId="77777777" w:rsidR="00DF6C22" w:rsidRDefault="00DF6C22">
      <w:pPr>
        <w:pStyle w:val="ListParagraph"/>
        <w:numPr>
          <w:ilvl w:val="1"/>
          <w:numId w:val="1"/>
        </w:numPr>
        <w:tabs>
          <w:tab w:val="left" w:pos="840"/>
        </w:tabs>
        <w:kinsoku w:val="0"/>
        <w:overflowPunct w:val="0"/>
        <w:spacing w:line="240" w:lineRule="auto"/>
        <w:ind w:left="839" w:right="115"/>
        <w:jc w:val="both"/>
        <w:rPr>
          <w:rFonts w:ascii="Symbol" w:hAnsi="Symbol" w:cs="Symbol"/>
          <w:color w:val="000000"/>
          <w:sz w:val="20"/>
          <w:szCs w:val="20"/>
        </w:rPr>
      </w:pPr>
      <w:r>
        <w:rPr>
          <w:b/>
          <w:bCs/>
          <w:sz w:val="20"/>
          <w:szCs w:val="20"/>
        </w:rPr>
        <w:t xml:space="preserve">Geotechnical Services: </w:t>
      </w:r>
      <w:r>
        <w:rPr>
          <w:sz w:val="20"/>
          <w:szCs w:val="20"/>
        </w:rPr>
        <w:t>a) Hold a valid Certificate of Authorization with the state of  GA indicating that they are approved to provide engineering consulting services; b) Employ a GA licensed professional engineer who has at least 10 years of experience in the field of  geotechnical engineering as a fulltime employee or owner of the firm; c) provide evidence of a record of successful project completion similar in scope to projects undertaken by GSFIC over the past 5 years; d) Maintain at least $2 million of professional liability insurance; and e) meet the requirements of ASTM E329.</w:t>
      </w:r>
    </w:p>
    <w:p w14:paraId="77EAC32D" w14:textId="77777777" w:rsidR="00DF6C22" w:rsidRDefault="00DF6C22">
      <w:pPr>
        <w:pStyle w:val="BodyText"/>
        <w:kinsoku w:val="0"/>
        <w:overflowPunct w:val="0"/>
        <w:spacing w:before="8"/>
      </w:pPr>
    </w:p>
    <w:p w14:paraId="044E7DBA" w14:textId="77777777" w:rsidR="00DF6C22" w:rsidRDefault="00DF6C22">
      <w:pPr>
        <w:pStyle w:val="ListParagraph"/>
        <w:numPr>
          <w:ilvl w:val="1"/>
          <w:numId w:val="1"/>
        </w:numPr>
        <w:tabs>
          <w:tab w:val="left" w:pos="840"/>
        </w:tabs>
        <w:kinsoku w:val="0"/>
        <w:overflowPunct w:val="0"/>
        <w:spacing w:line="230" w:lineRule="auto"/>
        <w:ind w:left="839" w:right="120"/>
        <w:jc w:val="both"/>
        <w:rPr>
          <w:rFonts w:ascii="Symbol" w:hAnsi="Symbol" w:cs="Symbol"/>
          <w:color w:val="000000"/>
        </w:rPr>
      </w:pPr>
      <w:r>
        <w:rPr>
          <w:b/>
          <w:bCs/>
          <w:sz w:val="20"/>
          <w:szCs w:val="20"/>
        </w:rPr>
        <w:t xml:space="preserve">NPDES Inspection (monitoring) Services: </w:t>
      </w:r>
      <w:r>
        <w:rPr>
          <w:sz w:val="20"/>
          <w:szCs w:val="20"/>
        </w:rPr>
        <w:t>Level 1B Certification as issued by Georgia Soil and Water Conservation Commission</w:t>
      </w:r>
      <w:r>
        <w:rPr>
          <w:spacing w:val="-1"/>
          <w:sz w:val="20"/>
          <w:szCs w:val="20"/>
        </w:rPr>
        <w:t xml:space="preserve"> </w:t>
      </w:r>
      <w:r>
        <w:rPr>
          <w:sz w:val="20"/>
          <w:szCs w:val="20"/>
        </w:rPr>
        <w:t>(GSWCC)</w:t>
      </w:r>
    </w:p>
    <w:p w14:paraId="5239FD18" w14:textId="77777777" w:rsidR="00DF6C22" w:rsidRDefault="00DF6C22">
      <w:pPr>
        <w:pStyle w:val="BodyText"/>
        <w:kinsoku w:val="0"/>
        <w:overflowPunct w:val="0"/>
        <w:rPr>
          <w:sz w:val="24"/>
          <w:szCs w:val="24"/>
        </w:rPr>
      </w:pPr>
    </w:p>
    <w:p w14:paraId="15AF6839" w14:textId="77777777" w:rsidR="00DF6C22" w:rsidRDefault="00DF6C22">
      <w:pPr>
        <w:pStyle w:val="ListParagraph"/>
        <w:numPr>
          <w:ilvl w:val="1"/>
          <w:numId w:val="1"/>
        </w:numPr>
        <w:tabs>
          <w:tab w:val="left" w:pos="840"/>
        </w:tabs>
        <w:kinsoku w:val="0"/>
        <w:overflowPunct w:val="0"/>
        <w:spacing w:line="240" w:lineRule="auto"/>
        <w:ind w:left="839" w:right="118"/>
        <w:jc w:val="both"/>
        <w:rPr>
          <w:rFonts w:ascii="Symbol" w:hAnsi="Symbol" w:cs="Symbol"/>
          <w:color w:val="000000"/>
          <w:sz w:val="20"/>
          <w:szCs w:val="20"/>
        </w:rPr>
      </w:pPr>
      <w:r>
        <w:rPr>
          <w:b/>
          <w:bCs/>
          <w:sz w:val="20"/>
          <w:szCs w:val="20"/>
        </w:rPr>
        <w:t xml:space="preserve">Special Inspection Services: </w:t>
      </w:r>
      <w:r>
        <w:rPr>
          <w:sz w:val="20"/>
          <w:szCs w:val="20"/>
        </w:rPr>
        <w:t>a) Meet required qualifications of and adhere to the GSFIC Special Inspection Guidelines; b) Meet the requirements of ASTM</w:t>
      </w:r>
      <w:r>
        <w:rPr>
          <w:spacing w:val="-7"/>
          <w:sz w:val="20"/>
          <w:szCs w:val="20"/>
        </w:rPr>
        <w:t xml:space="preserve"> </w:t>
      </w:r>
      <w:r>
        <w:rPr>
          <w:sz w:val="20"/>
          <w:szCs w:val="20"/>
        </w:rPr>
        <w:t>E329.</w:t>
      </w:r>
    </w:p>
    <w:p w14:paraId="053E18C5" w14:textId="77777777" w:rsidR="00DF6C22" w:rsidRDefault="00DF6C22">
      <w:pPr>
        <w:pStyle w:val="BodyText"/>
        <w:kinsoku w:val="0"/>
        <w:overflowPunct w:val="0"/>
        <w:spacing w:before="10"/>
        <w:rPr>
          <w:sz w:val="19"/>
          <w:szCs w:val="19"/>
        </w:rPr>
      </w:pPr>
    </w:p>
    <w:p w14:paraId="3A48EAAD" w14:textId="77777777" w:rsidR="00DF6C22" w:rsidRDefault="00DF6C22">
      <w:pPr>
        <w:pStyle w:val="ListParagraph"/>
        <w:numPr>
          <w:ilvl w:val="1"/>
          <w:numId w:val="1"/>
        </w:numPr>
        <w:tabs>
          <w:tab w:val="left" w:pos="840"/>
        </w:tabs>
        <w:kinsoku w:val="0"/>
        <w:overflowPunct w:val="0"/>
        <w:spacing w:line="240" w:lineRule="auto"/>
        <w:ind w:hanging="361"/>
        <w:rPr>
          <w:rFonts w:ascii="Symbol" w:hAnsi="Symbol" w:cs="Symbol"/>
          <w:color w:val="000000"/>
          <w:sz w:val="20"/>
          <w:szCs w:val="20"/>
        </w:rPr>
      </w:pPr>
      <w:r>
        <w:rPr>
          <w:b/>
          <w:bCs/>
          <w:sz w:val="20"/>
          <w:szCs w:val="20"/>
        </w:rPr>
        <w:t xml:space="preserve">Material Testing Services: </w:t>
      </w:r>
      <w:r>
        <w:rPr>
          <w:sz w:val="20"/>
          <w:szCs w:val="20"/>
        </w:rPr>
        <w:t>Meet the requirements of ASTM</w:t>
      </w:r>
      <w:r>
        <w:rPr>
          <w:spacing w:val="-4"/>
          <w:sz w:val="20"/>
          <w:szCs w:val="20"/>
        </w:rPr>
        <w:t xml:space="preserve"> </w:t>
      </w:r>
      <w:r>
        <w:rPr>
          <w:sz w:val="20"/>
          <w:szCs w:val="20"/>
        </w:rPr>
        <w:t>E329.</w:t>
      </w:r>
    </w:p>
    <w:p w14:paraId="1A5FAFAA" w14:textId="77777777" w:rsidR="00DF6C22" w:rsidRDefault="00DF6C22">
      <w:pPr>
        <w:pStyle w:val="BodyText"/>
        <w:kinsoku w:val="0"/>
        <w:overflowPunct w:val="0"/>
        <w:spacing w:before="11"/>
        <w:rPr>
          <w:sz w:val="19"/>
          <w:szCs w:val="19"/>
        </w:rPr>
      </w:pPr>
    </w:p>
    <w:p w14:paraId="63E2C4CD" w14:textId="77777777" w:rsidR="00DF6C22" w:rsidRDefault="00DF6C22">
      <w:pPr>
        <w:pStyle w:val="BodyText"/>
        <w:kinsoku w:val="0"/>
        <w:overflowPunct w:val="0"/>
        <w:ind w:left="479" w:right="120"/>
        <w:jc w:val="both"/>
      </w:pPr>
      <w:r>
        <w:t>Firms will be prequalified on a rolling basis. Applicants will be notified of eligibility status within (60) days of initial application or re-application. The list of pre-qualified firms is available on the GSFIC web site and can be accessed using the link</w:t>
      </w:r>
      <w:r>
        <w:rPr>
          <w:spacing w:val="-4"/>
        </w:rPr>
        <w:t xml:space="preserve"> </w:t>
      </w:r>
      <w:r>
        <w:t>below:</w:t>
      </w:r>
    </w:p>
    <w:p w14:paraId="0DA4E795" w14:textId="77777777" w:rsidR="00DF6C22" w:rsidRDefault="00DF6C22">
      <w:pPr>
        <w:pStyle w:val="BodyText"/>
        <w:kinsoku w:val="0"/>
        <w:overflowPunct w:val="0"/>
        <w:ind w:left="479" w:right="120"/>
        <w:jc w:val="both"/>
        <w:sectPr w:rsidR="00DF6C22">
          <w:headerReference w:type="even" r:id="rId8"/>
          <w:headerReference w:type="default" r:id="rId9"/>
          <w:footerReference w:type="even" r:id="rId10"/>
          <w:footerReference w:type="default" r:id="rId11"/>
          <w:headerReference w:type="first" r:id="rId12"/>
          <w:footerReference w:type="first" r:id="rId13"/>
          <w:pgSz w:w="12240" w:h="15840"/>
          <w:pgMar w:top="1440" w:right="1320" w:bottom="1080" w:left="1320" w:header="0" w:footer="894" w:gutter="0"/>
          <w:pgNumType w:start="1"/>
          <w:cols w:space="720"/>
          <w:noEndnote/>
        </w:sectPr>
      </w:pPr>
    </w:p>
    <w:p w14:paraId="7A6CF923" w14:textId="178FE3E6" w:rsidR="00DF6C22" w:rsidRDefault="00DF6C22">
      <w:pPr>
        <w:pStyle w:val="BodyText"/>
        <w:kinsoku w:val="0"/>
        <w:overflowPunct w:val="0"/>
        <w:spacing w:before="167"/>
        <w:ind w:left="535"/>
        <w:rPr>
          <w:color w:val="0000FF"/>
        </w:rPr>
      </w:pPr>
      <w:r>
        <w:rPr>
          <w:color w:val="0000FF"/>
          <w:u w:val="single"/>
        </w:rPr>
        <w:lastRenderedPageBreak/>
        <w:t>https://gsfic.georgia.gov/documents/list-eligible-firms</w:t>
      </w:r>
    </w:p>
    <w:p w14:paraId="419EB531" w14:textId="77777777" w:rsidR="00DF6C22" w:rsidRDefault="00DF6C22">
      <w:pPr>
        <w:pStyle w:val="BodyText"/>
        <w:kinsoku w:val="0"/>
        <w:overflowPunct w:val="0"/>
        <w:rPr>
          <w:sz w:val="14"/>
          <w:szCs w:val="14"/>
        </w:rPr>
      </w:pPr>
    </w:p>
    <w:p w14:paraId="0099EDD9" w14:textId="77777777" w:rsidR="00DF6C22" w:rsidRDefault="00DF6C22">
      <w:pPr>
        <w:pStyle w:val="BodyText"/>
        <w:kinsoku w:val="0"/>
        <w:overflowPunct w:val="0"/>
        <w:spacing w:before="68"/>
        <w:ind w:left="479"/>
      </w:pPr>
      <w:r>
        <w:t>Prequalified firms will remain eligible for a period of two years. At the end of 2 years, requalification is required.</w:t>
      </w:r>
    </w:p>
    <w:p w14:paraId="2C465787" w14:textId="77777777" w:rsidR="00DF6C22" w:rsidRDefault="00DF6C22">
      <w:pPr>
        <w:pStyle w:val="BodyText"/>
        <w:kinsoku w:val="0"/>
        <w:overflowPunct w:val="0"/>
        <w:spacing w:before="1"/>
      </w:pPr>
    </w:p>
    <w:p w14:paraId="2198AAA4" w14:textId="77777777" w:rsidR="00DF6C22" w:rsidRDefault="00DF6C22">
      <w:pPr>
        <w:pStyle w:val="ListParagraph"/>
        <w:numPr>
          <w:ilvl w:val="0"/>
          <w:numId w:val="1"/>
        </w:numPr>
        <w:tabs>
          <w:tab w:val="left" w:pos="341"/>
        </w:tabs>
        <w:kinsoku w:val="0"/>
        <w:overflowPunct w:val="0"/>
        <w:spacing w:line="240" w:lineRule="auto"/>
        <w:ind w:hanging="222"/>
        <w:rPr>
          <w:sz w:val="20"/>
          <w:szCs w:val="20"/>
        </w:rPr>
      </w:pPr>
      <w:r>
        <w:rPr>
          <w:sz w:val="20"/>
          <w:szCs w:val="20"/>
          <w:u w:val="single" w:color="000000"/>
        </w:rPr>
        <w:t>Selection Procedure for Geotechnical</w:t>
      </w:r>
      <w:r>
        <w:rPr>
          <w:spacing w:val="2"/>
          <w:sz w:val="20"/>
          <w:szCs w:val="20"/>
          <w:u w:val="single" w:color="000000"/>
        </w:rPr>
        <w:t xml:space="preserve"> </w:t>
      </w:r>
      <w:r>
        <w:rPr>
          <w:sz w:val="20"/>
          <w:szCs w:val="20"/>
          <w:u w:val="single" w:color="000000"/>
        </w:rPr>
        <w:t>Services</w:t>
      </w:r>
    </w:p>
    <w:p w14:paraId="78D71753" w14:textId="77777777" w:rsidR="00DF6C22" w:rsidRDefault="00DF6C22">
      <w:pPr>
        <w:pStyle w:val="BodyText"/>
        <w:kinsoku w:val="0"/>
        <w:overflowPunct w:val="0"/>
        <w:spacing w:before="2"/>
        <w:rPr>
          <w:sz w:val="14"/>
          <w:szCs w:val="14"/>
        </w:rPr>
      </w:pPr>
    </w:p>
    <w:p w14:paraId="6EA6C71E" w14:textId="2529B6AB" w:rsidR="00DF6C22" w:rsidRDefault="00DF6C22">
      <w:pPr>
        <w:pStyle w:val="BodyText"/>
        <w:kinsoku w:val="0"/>
        <w:overflowPunct w:val="0"/>
        <w:spacing w:before="68"/>
        <w:ind w:left="119" w:right="115"/>
        <w:jc w:val="both"/>
      </w:pPr>
      <w:r>
        <w:t xml:space="preserve">For Design-Bid-Build and CM/GC projects, the Design Professional shall select the Geotechnical Service provider from the list of pre-qualified firms. The Design Professional shall contract with the Geotechnical Service firm for the required services but GSFIC shall pay for the Geotechnical Services directly. The Geotechnical Contract should establish a budget based upon the project scope and services shall be billed on a time and materials basis. Any change in the budget </w:t>
      </w:r>
      <w:r w:rsidR="00686686">
        <w:t>MUST be</w:t>
      </w:r>
      <w:r>
        <w:t xml:space="preserve"> approved in advance by GSFIC.</w:t>
      </w:r>
    </w:p>
    <w:p w14:paraId="0F31CB27" w14:textId="77777777" w:rsidR="00DF6C22" w:rsidRDefault="00DF6C22">
      <w:pPr>
        <w:pStyle w:val="BodyText"/>
        <w:kinsoku w:val="0"/>
        <w:overflowPunct w:val="0"/>
        <w:spacing w:before="9"/>
        <w:rPr>
          <w:sz w:val="19"/>
          <w:szCs w:val="19"/>
        </w:rPr>
      </w:pPr>
    </w:p>
    <w:p w14:paraId="044B5763" w14:textId="77777777" w:rsidR="00DF6C22" w:rsidRDefault="00DF6C22">
      <w:pPr>
        <w:pStyle w:val="BodyText"/>
        <w:kinsoku w:val="0"/>
        <w:overflowPunct w:val="0"/>
        <w:ind w:left="119" w:right="114"/>
        <w:jc w:val="both"/>
      </w:pPr>
      <w:r>
        <w:t xml:space="preserve">For Design-Build projects, GSFIC shall select and hold the contract for Geotechnical Services. GSFIC will follow the Type “A” Procedure outlined below for selection of Geotechnical firms unless the Using Agency has already contracted for certain Geotechnical Services during its planning process. In those cases where the Using Agency has already contracted for Geotechnical Services, but additional services are needed, GSFIC </w:t>
      </w:r>
      <w:r>
        <w:rPr>
          <w:spacing w:val="2"/>
        </w:rPr>
        <w:t xml:space="preserve">may </w:t>
      </w:r>
      <w:r>
        <w:t xml:space="preserve">elect to use the Geotechnical firm that provided the initial Geotechnical services, or it </w:t>
      </w:r>
      <w:r>
        <w:rPr>
          <w:spacing w:val="2"/>
        </w:rPr>
        <w:t xml:space="preserve">may </w:t>
      </w:r>
      <w:r>
        <w:t>perform a new selection. If GSFIC elects to perform a new selection, it will follow the Type “A” Procedure outlined</w:t>
      </w:r>
      <w:r>
        <w:rPr>
          <w:spacing w:val="-3"/>
        </w:rPr>
        <w:t xml:space="preserve"> </w:t>
      </w:r>
      <w:r>
        <w:t>below.</w:t>
      </w:r>
    </w:p>
    <w:p w14:paraId="596417A0" w14:textId="77777777" w:rsidR="00DF6C22" w:rsidRDefault="00DF6C22">
      <w:pPr>
        <w:pStyle w:val="BodyText"/>
        <w:kinsoku w:val="0"/>
        <w:overflowPunct w:val="0"/>
      </w:pPr>
    </w:p>
    <w:p w14:paraId="6FEB4AD6" w14:textId="77777777" w:rsidR="00DF6C22" w:rsidRDefault="00DF6C22">
      <w:pPr>
        <w:pStyle w:val="BodyText"/>
        <w:kinsoku w:val="0"/>
        <w:overflowPunct w:val="0"/>
        <w:spacing w:before="2"/>
      </w:pPr>
    </w:p>
    <w:p w14:paraId="30A2DB4B" w14:textId="77777777" w:rsidR="00DF6C22" w:rsidRDefault="00DF6C22">
      <w:pPr>
        <w:pStyle w:val="ListParagraph"/>
        <w:numPr>
          <w:ilvl w:val="0"/>
          <w:numId w:val="1"/>
        </w:numPr>
        <w:tabs>
          <w:tab w:val="left" w:pos="396"/>
        </w:tabs>
        <w:kinsoku w:val="0"/>
        <w:overflowPunct w:val="0"/>
        <w:spacing w:line="240" w:lineRule="auto"/>
        <w:ind w:left="396" w:hanging="277"/>
        <w:rPr>
          <w:sz w:val="20"/>
          <w:szCs w:val="20"/>
        </w:rPr>
      </w:pPr>
      <w:r>
        <w:rPr>
          <w:sz w:val="20"/>
          <w:szCs w:val="20"/>
          <w:u w:val="single" w:color="000000"/>
        </w:rPr>
        <w:t>Selection Procedure for Special Inspections, NPDES Monitoring, and Materials</w:t>
      </w:r>
      <w:r>
        <w:rPr>
          <w:spacing w:val="-7"/>
          <w:sz w:val="20"/>
          <w:szCs w:val="20"/>
          <w:u w:val="single" w:color="000000"/>
        </w:rPr>
        <w:t xml:space="preserve"> </w:t>
      </w:r>
      <w:r>
        <w:rPr>
          <w:sz w:val="20"/>
          <w:szCs w:val="20"/>
          <w:u w:val="single" w:color="000000"/>
        </w:rPr>
        <w:t>Testing</w:t>
      </w:r>
    </w:p>
    <w:p w14:paraId="72C3A748" w14:textId="77777777" w:rsidR="00DF6C22" w:rsidRDefault="00DF6C22">
      <w:pPr>
        <w:pStyle w:val="BodyText"/>
        <w:kinsoku w:val="0"/>
        <w:overflowPunct w:val="0"/>
        <w:spacing w:before="11"/>
        <w:rPr>
          <w:sz w:val="13"/>
          <w:szCs w:val="13"/>
        </w:rPr>
      </w:pPr>
    </w:p>
    <w:p w14:paraId="56F56998" w14:textId="77777777" w:rsidR="00DF6C22" w:rsidRDefault="00DF6C22">
      <w:pPr>
        <w:pStyle w:val="BodyText"/>
        <w:kinsoku w:val="0"/>
        <w:overflowPunct w:val="0"/>
        <w:spacing w:before="68"/>
        <w:ind w:left="119" w:right="117"/>
        <w:jc w:val="both"/>
      </w:pPr>
      <w:r>
        <w:t>The selection procedure for Special Inspections, NPDES Monitoring, and Materials Testing is based upon the Stated Cost Limitation of the Project. The selection process is the same for Design-Bid-Build, CM/GC and Design-Build Delivery methods, but in the case of Design-Build projects, GSFIC will negotiate and hold the contracts.</w:t>
      </w:r>
    </w:p>
    <w:p w14:paraId="1FE0D08D" w14:textId="77777777" w:rsidR="00DF6C22" w:rsidRDefault="00DF6C22">
      <w:pPr>
        <w:pStyle w:val="BodyText"/>
        <w:kinsoku w:val="0"/>
        <w:overflowPunct w:val="0"/>
      </w:pPr>
    </w:p>
    <w:p w14:paraId="0EAD6D05" w14:textId="77777777" w:rsidR="00DF6C22" w:rsidRPr="008012CC" w:rsidRDefault="00DF6C22">
      <w:pPr>
        <w:pStyle w:val="Heading1"/>
        <w:numPr>
          <w:ilvl w:val="1"/>
          <w:numId w:val="1"/>
        </w:numPr>
        <w:tabs>
          <w:tab w:val="left" w:pos="841"/>
        </w:tabs>
        <w:kinsoku w:val="0"/>
        <w:overflowPunct w:val="0"/>
        <w:ind w:hanging="361"/>
        <w:rPr>
          <w:rFonts w:ascii="Symbol" w:hAnsi="Symbol" w:cs="Symbol"/>
          <w:color w:val="000000"/>
          <w:sz w:val="22"/>
          <w:szCs w:val="22"/>
        </w:rPr>
      </w:pPr>
      <w:r w:rsidRPr="008012CC">
        <w:rPr>
          <w:sz w:val="22"/>
          <w:szCs w:val="22"/>
        </w:rPr>
        <w:t>Procedure -Type “A”- Stated Cost Limitation is less than</w:t>
      </w:r>
      <w:r w:rsidRPr="008012CC">
        <w:rPr>
          <w:spacing w:val="-6"/>
          <w:sz w:val="22"/>
          <w:szCs w:val="22"/>
        </w:rPr>
        <w:t xml:space="preserve"> </w:t>
      </w:r>
      <w:r w:rsidRPr="008012CC">
        <w:rPr>
          <w:sz w:val="22"/>
          <w:szCs w:val="22"/>
        </w:rPr>
        <w:t>$15,000,000</w:t>
      </w:r>
    </w:p>
    <w:p w14:paraId="2E3C0A58" w14:textId="77777777" w:rsidR="00DF6C22" w:rsidRDefault="00DF6C22">
      <w:pPr>
        <w:pStyle w:val="BodyText"/>
        <w:kinsoku w:val="0"/>
        <w:overflowPunct w:val="0"/>
        <w:spacing w:before="11"/>
        <w:rPr>
          <w:b/>
          <w:bCs/>
          <w:sz w:val="19"/>
          <w:szCs w:val="19"/>
        </w:rPr>
      </w:pPr>
    </w:p>
    <w:p w14:paraId="5065AE48" w14:textId="77777777" w:rsidR="00DF6C22" w:rsidRDefault="00DF6C22">
      <w:pPr>
        <w:pStyle w:val="BodyText"/>
        <w:kinsoku w:val="0"/>
        <w:overflowPunct w:val="0"/>
        <w:ind w:left="840" w:right="117"/>
        <w:jc w:val="both"/>
      </w:pPr>
      <w:r>
        <w:t>When the Stated Cost Limitation is less than $15,000,000, selection of NPDES monitoring, Special Inspections, and Construction Material Testing service providers shall be made by a random selection from the list of prequalified firms that are in close proximity to the project site.</w:t>
      </w:r>
    </w:p>
    <w:p w14:paraId="67DBD19A" w14:textId="77777777" w:rsidR="00DF6C22" w:rsidRDefault="00DF6C22">
      <w:pPr>
        <w:pStyle w:val="BodyText"/>
        <w:kinsoku w:val="0"/>
        <w:overflowPunct w:val="0"/>
        <w:spacing w:before="11"/>
        <w:rPr>
          <w:sz w:val="19"/>
          <w:szCs w:val="19"/>
        </w:rPr>
      </w:pPr>
    </w:p>
    <w:p w14:paraId="12D6A556" w14:textId="378E3DEC" w:rsidR="00DF6C22" w:rsidRDefault="00DF6C22" w:rsidP="0044200C">
      <w:pPr>
        <w:pStyle w:val="BodyText"/>
        <w:kinsoku w:val="0"/>
        <w:overflowPunct w:val="0"/>
        <w:ind w:left="840" w:right="117" w:hanging="1"/>
        <w:jc w:val="both"/>
        <w:rPr>
          <w:b/>
          <w:bCs/>
        </w:rPr>
      </w:pPr>
      <w:r>
        <w:t xml:space="preserve">GSFIC will identify all firms on the prequalification list that are located within a </w:t>
      </w:r>
      <w:r w:rsidR="00F279FC">
        <w:t>50-mile</w:t>
      </w:r>
      <w:r>
        <w:t xml:space="preserve"> radius of the Project site. If </w:t>
      </w:r>
      <w:r w:rsidR="00266B21">
        <w:t>two</w:t>
      </w:r>
      <w:r w:rsidR="003F6FCB">
        <w:t xml:space="preserve"> </w:t>
      </w:r>
      <w:r w:rsidR="00266B21">
        <w:t xml:space="preserve">(2) or more </w:t>
      </w:r>
      <w:r>
        <w:t xml:space="preserve">firms </w:t>
      </w:r>
      <w:r w:rsidR="00266B21">
        <w:t xml:space="preserve">cannot be identified </w:t>
      </w:r>
      <w:r>
        <w:t xml:space="preserve">within a </w:t>
      </w:r>
      <w:r w:rsidR="00F279FC">
        <w:t>fifty-mile</w:t>
      </w:r>
      <w:r>
        <w:t xml:space="preserve"> radius, the radius will be increased by 25 miles </w:t>
      </w:r>
      <w:r w:rsidR="00266B21">
        <w:t xml:space="preserve"> If the radius increase does not identify any more firms, then the one firm will be the identified prequalified firm</w:t>
      </w:r>
      <w:r w:rsidR="00187B48">
        <w:t>.</w:t>
      </w:r>
      <w:r w:rsidR="00187B48">
        <w:rPr>
          <w:b/>
          <w:bCs/>
        </w:rPr>
        <w:t xml:space="preserve"> </w:t>
      </w:r>
      <w:bookmarkStart w:id="8" w:name="_GoBack"/>
      <w:bookmarkEnd w:id="8"/>
    </w:p>
    <w:p w14:paraId="4F919EF2" w14:textId="77777777" w:rsidR="005A73FB" w:rsidRDefault="005A73FB" w:rsidP="0044200C">
      <w:pPr>
        <w:pStyle w:val="BodyText"/>
        <w:kinsoku w:val="0"/>
        <w:overflowPunct w:val="0"/>
        <w:spacing w:before="11"/>
        <w:ind w:left="780"/>
        <w:rPr>
          <w:sz w:val="19"/>
          <w:szCs w:val="19"/>
        </w:rPr>
      </w:pPr>
    </w:p>
    <w:p w14:paraId="208B876D" w14:textId="552B9ADD" w:rsidR="00DF6C22" w:rsidRDefault="00DF6C22">
      <w:pPr>
        <w:pStyle w:val="BodyText"/>
        <w:kinsoku w:val="0"/>
        <w:overflowPunct w:val="0"/>
        <w:ind w:left="840" w:right="116"/>
        <w:jc w:val="both"/>
      </w:pPr>
      <w:r>
        <w:t xml:space="preserve">For those projects located within the Atlanta region (which includes Cherokee, Clayton, Cobb, Coweta, DeKalb, Douglas, Fayette, Fulton, Gwinnett, Henry and Rockdale counties) the GSFIC will identify all firms with an office located within a 25-mile radius of the project site. If </w:t>
      </w:r>
      <w:r w:rsidR="00266B21">
        <w:t>three</w:t>
      </w:r>
      <w:r w:rsidR="00187B48">
        <w:t xml:space="preserve"> </w:t>
      </w:r>
      <w:r w:rsidR="00266B21">
        <w:t>(3)</w:t>
      </w:r>
      <w:r>
        <w:t xml:space="preserve"> </w:t>
      </w:r>
      <w:r w:rsidR="00266B21">
        <w:t xml:space="preserve">or more </w:t>
      </w:r>
      <w:r>
        <w:t xml:space="preserve">firms cannot be identified within </w:t>
      </w:r>
      <w:r w:rsidR="00647DA9">
        <w:t xml:space="preserve">the first </w:t>
      </w:r>
      <w:r>
        <w:t xml:space="preserve">25-mile radius of the project site, the radius will be increased </w:t>
      </w:r>
      <w:r w:rsidR="00647DA9">
        <w:t xml:space="preserve">by </w:t>
      </w:r>
      <w:r>
        <w:t xml:space="preserve">10- miles </w:t>
      </w:r>
      <w:r w:rsidR="00647DA9">
        <w:t xml:space="preserve">increments </w:t>
      </w:r>
      <w:r>
        <w:t xml:space="preserve">until </w:t>
      </w:r>
      <w:r w:rsidR="00647DA9">
        <w:t xml:space="preserve">at least </w:t>
      </w:r>
      <w:r>
        <w:t>3 firms have been</w:t>
      </w:r>
      <w:r>
        <w:rPr>
          <w:spacing w:val="-4"/>
        </w:rPr>
        <w:t xml:space="preserve"> </w:t>
      </w:r>
      <w:r>
        <w:t>identified.</w:t>
      </w:r>
    </w:p>
    <w:p w14:paraId="23D72E73" w14:textId="77777777" w:rsidR="00DF6C22" w:rsidRDefault="00DF6C22">
      <w:pPr>
        <w:pStyle w:val="BodyText"/>
        <w:kinsoku w:val="0"/>
        <w:overflowPunct w:val="0"/>
      </w:pPr>
    </w:p>
    <w:p w14:paraId="111DC10E" w14:textId="77777777" w:rsidR="00DF6C22" w:rsidRDefault="00DF6C22">
      <w:pPr>
        <w:pStyle w:val="BodyText"/>
        <w:kinsoku w:val="0"/>
        <w:overflowPunct w:val="0"/>
        <w:ind w:left="840" w:right="120"/>
        <w:jc w:val="both"/>
      </w:pPr>
      <w:r>
        <w:t>The project Design Professional will identify a scope of anticipated services. GSFIC Project Management will confirm that identified firms have been approved to provide the services identified by the Design Professional.</w:t>
      </w:r>
    </w:p>
    <w:p w14:paraId="3D83F04E" w14:textId="77777777" w:rsidR="00DF6C22" w:rsidRDefault="00DF6C22">
      <w:pPr>
        <w:pStyle w:val="BodyText"/>
        <w:kinsoku w:val="0"/>
        <w:overflowPunct w:val="0"/>
        <w:spacing w:before="1"/>
      </w:pPr>
    </w:p>
    <w:p w14:paraId="09A6BF59" w14:textId="77777777" w:rsidR="00DF6C22" w:rsidRDefault="00DF6C22">
      <w:pPr>
        <w:pStyle w:val="BodyText"/>
        <w:kinsoku w:val="0"/>
        <w:overflowPunct w:val="0"/>
        <w:spacing w:before="1"/>
        <w:ind w:left="840" w:right="117"/>
        <w:jc w:val="both"/>
        <w:sectPr w:rsidR="00DF6C22">
          <w:pgSz w:w="12240" w:h="15840"/>
          <w:pgMar w:top="1500" w:right="1320" w:bottom="1080" w:left="1320" w:header="0" w:footer="894" w:gutter="0"/>
          <w:cols w:space="720"/>
          <w:noEndnote/>
        </w:sectPr>
      </w:pPr>
    </w:p>
    <w:p w14:paraId="5D077918" w14:textId="77777777" w:rsidR="00DF6C22" w:rsidRDefault="00FD3710" w:rsidP="001B6C87">
      <w:pPr>
        <w:pStyle w:val="BodyText"/>
        <w:kinsoku w:val="0"/>
        <w:overflowPunct w:val="0"/>
        <w:spacing w:before="1"/>
        <w:ind w:left="840" w:right="117"/>
        <w:jc w:val="both"/>
      </w:pPr>
      <w:r>
        <w:lastRenderedPageBreak/>
        <w:t xml:space="preserve">The identified prequalified firms will be included in a </w:t>
      </w:r>
      <w:r w:rsidRPr="00FD3710">
        <w:rPr>
          <w:b/>
          <w:bCs/>
        </w:rPr>
        <w:t>witnessed random selection</w:t>
      </w:r>
      <w:r>
        <w:t xml:space="preserve"> that is administered by GSFIC Project Management. The first selected firm will then be notified to submit a fee proposal based on the scope of services provided by the Design Professional. GSFIC will review the fee proposal and forward it to the Design Professional. </w:t>
      </w:r>
      <w:r w:rsidR="001B6C87">
        <w:t xml:space="preserve">The Design Professional, </w:t>
      </w:r>
      <w:r>
        <w:t>GSFIC, in collaboration with the Using Agency, shall promptly begin negotiations with the selected firm in order to reach</w:t>
      </w:r>
      <w:r>
        <w:rPr>
          <w:spacing w:val="6"/>
        </w:rPr>
        <w:t xml:space="preserve"> </w:t>
      </w:r>
      <w:r>
        <w:t>a</w:t>
      </w:r>
      <w:r w:rsidR="001B6C87">
        <w:t xml:space="preserve"> </w:t>
      </w:r>
      <w:r w:rsidR="00DF6C22">
        <w:t>contract for a reasonable cost. The resulting contract should be billed on a time and materials cost basis (i.e. not a fixed price or lump sum) and should include an estimate for all work anticipated. Any change in the scope of services or increase in contract price must be approved by GSFIC in</w:t>
      </w:r>
      <w:r w:rsidR="00DF6C22">
        <w:rPr>
          <w:spacing w:val="-4"/>
        </w:rPr>
        <w:t xml:space="preserve"> </w:t>
      </w:r>
      <w:r w:rsidR="00DF6C22">
        <w:t>advance.</w:t>
      </w:r>
    </w:p>
    <w:p w14:paraId="02BD7DAA" w14:textId="77777777" w:rsidR="00DF6C22" w:rsidRDefault="00DF6C22">
      <w:pPr>
        <w:pStyle w:val="BodyText"/>
        <w:kinsoku w:val="0"/>
        <w:overflowPunct w:val="0"/>
        <w:spacing w:before="9"/>
        <w:rPr>
          <w:sz w:val="19"/>
          <w:szCs w:val="19"/>
        </w:rPr>
      </w:pPr>
    </w:p>
    <w:p w14:paraId="3A8AA478" w14:textId="77777777" w:rsidR="00DF6C22" w:rsidRPr="008012CC" w:rsidRDefault="00DF6C22">
      <w:pPr>
        <w:pStyle w:val="Heading1"/>
        <w:numPr>
          <w:ilvl w:val="1"/>
          <w:numId w:val="1"/>
        </w:numPr>
        <w:tabs>
          <w:tab w:val="left" w:pos="841"/>
        </w:tabs>
        <w:kinsoku w:val="0"/>
        <w:overflowPunct w:val="0"/>
        <w:spacing w:before="1"/>
        <w:ind w:hanging="362"/>
        <w:rPr>
          <w:rFonts w:ascii="Symbol" w:hAnsi="Symbol" w:cs="Symbol"/>
          <w:color w:val="000000"/>
          <w:sz w:val="22"/>
          <w:szCs w:val="22"/>
        </w:rPr>
      </w:pPr>
      <w:r w:rsidRPr="008012CC">
        <w:rPr>
          <w:sz w:val="22"/>
          <w:szCs w:val="22"/>
        </w:rPr>
        <w:t>Procedure-Type “B”</w:t>
      </w:r>
      <w:r w:rsidRPr="008012CC">
        <w:rPr>
          <w:b w:val="0"/>
          <w:bCs w:val="0"/>
          <w:sz w:val="22"/>
          <w:szCs w:val="22"/>
        </w:rPr>
        <w:t xml:space="preserve">- </w:t>
      </w:r>
      <w:r w:rsidRPr="008012CC">
        <w:rPr>
          <w:sz w:val="22"/>
          <w:szCs w:val="22"/>
        </w:rPr>
        <w:t>State Cost Limitation is equal to or greater than</w:t>
      </w:r>
      <w:r w:rsidRPr="008012CC">
        <w:rPr>
          <w:spacing w:val="-17"/>
          <w:sz w:val="22"/>
          <w:szCs w:val="22"/>
        </w:rPr>
        <w:t xml:space="preserve"> </w:t>
      </w:r>
      <w:r w:rsidRPr="008012CC">
        <w:rPr>
          <w:sz w:val="22"/>
          <w:szCs w:val="22"/>
        </w:rPr>
        <w:t>$15,000,000:</w:t>
      </w:r>
    </w:p>
    <w:p w14:paraId="73D474E5" w14:textId="77777777" w:rsidR="00DF6C22" w:rsidRDefault="00DF6C22">
      <w:pPr>
        <w:pStyle w:val="BodyText"/>
        <w:kinsoku w:val="0"/>
        <w:overflowPunct w:val="0"/>
        <w:spacing w:before="10"/>
        <w:rPr>
          <w:b/>
          <w:bCs/>
          <w:sz w:val="19"/>
          <w:szCs w:val="19"/>
        </w:rPr>
      </w:pPr>
    </w:p>
    <w:p w14:paraId="38957C37" w14:textId="52BF20A7" w:rsidR="00DF6C22" w:rsidRDefault="00DF6C22">
      <w:pPr>
        <w:pStyle w:val="BodyText"/>
        <w:kinsoku w:val="0"/>
        <w:overflowPunct w:val="0"/>
        <w:ind w:left="840" w:right="120"/>
        <w:jc w:val="both"/>
      </w:pPr>
      <w:r>
        <w:t>When the Stated Cost Limitation is $15,000,000</w:t>
      </w:r>
      <w:r w:rsidR="00DB7E3C">
        <w:t xml:space="preserve"> or greater</w:t>
      </w:r>
      <w:r>
        <w:t xml:space="preserve">, selection of NPDES monitoring, Special Inspections, and Construction Material Testing service providers shall be made by a </w:t>
      </w:r>
      <w:r w:rsidR="00B66C9B">
        <w:t>qualifications-based</w:t>
      </w:r>
      <w:r>
        <w:t xml:space="preserve"> selection from the list of prequalified firms that are in close proximity to the project site.</w:t>
      </w:r>
    </w:p>
    <w:p w14:paraId="59CB09BE" w14:textId="77777777" w:rsidR="00DF6C22" w:rsidRDefault="00DF6C22">
      <w:pPr>
        <w:pStyle w:val="BodyText"/>
        <w:kinsoku w:val="0"/>
        <w:overflowPunct w:val="0"/>
        <w:spacing w:before="2"/>
      </w:pPr>
    </w:p>
    <w:p w14:paraId="3BBBC4CE" w14:textId="1BF0087B" w:rsidR="00DF6C22" w:rsidRDefault="00DF6C22" w:rsidP="0044200C">
      <w:pPr>
        <w:pStyle w:val="BodyText"/>
        <w:kinsoku w:val="0"/>
        <w:overflowPunct w:val="0"/>
        <w:ind w:left="840" w:right="116"/>
        <w:jc w:val="both"/>
      </w:pPr>
      <w:r>
        <w:t xml:space="preserve">The project Design Professional will identify a scope of anticipated services. GSFIC will identify all firms on the prequalification list that are located within a </w:t>
      </w:r>
      <w:r w:rsidR="00B66C9B">
        <w:t>50-mile</w:t>
      </w:r>
      <w:r>
        <w:t xml:space="preserve"> radius of the Project site. If there are not </w:t>
      </w:r>
      <w:r w:rsidR="005A73FB">
        <w:t>three</w:t>
      </w:r>
      <w:r w:rsidR="0044200C">
        <w:t xml:space="preserve"> </w:t>
      </w:r>
      <w:r w:rsidR="005A73FB">
        <w:t>(3) or more</w:t>
      </w:r>
      <w:r>
        <w:t xml:space="preserve"> firms </w:t>
      </w:r>
      <w:r w:rsidR="005A73FB">
        <w:t xml:space="preserve">identified </w:t>
      </w:r>
      <w:r>
        <w:t xml:space="preserve">within </w:t>
      </w:r>
      <w:r w:rsidR="00FD15C8">
        <w:t>the first</w:t>
      </w:r>
      <w:r>
        <w:t xml:space="preserve"> </w:t>
      </w:r>
      <w:r w:rsidR="00B66C9B">
        <w:t>50-mile</w:t>
      </w:r>
      <w:r>
        <w:t xml:space="preserve"> radius, the radius will be increased by </w:t>
      </w:r>
      <w:proofErr w:type="gramStart"/>
      <w:r>
        <w:t>25 mile</w:t>
      </w:r>
      <w:proofErr w:type="gramEnd"/>
      <w:r w:rsidR="00FD15C8">
        <w:t xml:space="preserve"> increments</w:t>
      </w:r>
      <w:r>
        <w:t xml:space="preserve"> until </w:t>
      </w:r>
      <w:r w:rsidR="00FD15C8">
        <w:t xml:space="preserve">at least </w:t>
      </w:r>
      <w:r>
        <w:t>3 firms have been</w:t>
      </w:r>
      <w:r>
        <w:rPr>
          <w:spacing w:val="-1"/>
        </w:rPr>
        <w:t xml:space="preserve"> </w:t>
      </w:r>
      <w:r>
        <w:t>identified</w:t>
      </w:r>
      <w:r w:rsidR="0044200C">
        <w:t>.</w:t>
      </w:r>
    </w:p>
    <w:p w14:paraId="79BA160B" w14:textId="77777777" w:rsidR="0044200C" w:rsidRDefault="0044200C" w:rsidP="0044200C">
      <w:pPr>
        <w:pStyle w:val="BodyText"/>
        <w:kinsoku w:val="0"/>
        <w:overflowPunct w:val="0"/>
        <w:ind w:left="840" w:right="116"/>
        <w:jc w:val="both"/>
      </w:pPr>
    </w:p>
    <w:p w14:paraId="2D79F824" w14:textId="48D02CFD" w:rsidR="00DF6C22" w:rsidRDefault="00DF6C22" w:rsidP="001805A6">
      <w:pPr>
        <w:pStyle w:val="BodyText"/>
        <w:kinsoku w:val="0"/>
        <w:overflowPunct w:val="0"/>
        <w:ind w:left="840" w:right="116"/>
        <w:jc w:val="both"/>
      </w:pPr>
      <w:r>
        <w:t xml:space="preserve">For those projects located within the Atlanta region (which includes Cherokee, Clayton, Cobb, Coweta, DeKalb, Douglas, Fayette, Fulton, Gwinnett, Henry and Rockdale counties) GSFIC will identify all firms with an office located within a </w:t>
      </w:r>
      <w:r w:rsidR="00B66C9B">
        <w:t>25-mile</w:t>
      </w:r>
      <w:r>
        <w:t xml:space="preserve"> radius of the project site. If </w:t>
      </w:r>
      <w:r w:rsidR="005A73FB">
        <w:t>three</w:t>
      </w:r>
      <w:r w:rsidR="00187B48">
        <w:t xml:space="preserve"> </w:t>
      </w:r>
      <w:r w:rsidR="005A73FB">
        <w:t xml:space="preserve">(3) or more </w:t>
      </w:r>
      <w:r>
        <w:t xml:space="preserve">firms cannot be identified within a </w:t>
      </w:r>
      <w:r w:rsidR="00B66C9B">
        <w:t>25-mile</w:t>
      </w:r>
      <w:r>
        <w:t xml:space="preserve"> radius of the project site, </w:t>
      </w:r>
      <w:r w:rsidR="001805A6">
        <w:t xml:space="preserve">the radius will be increased by </w:t>
      </w:r>
      <w:proofErr w:type="gramStart"/>
      <w:r w:rsidR="001805A6">
        <w:t>10</w:t>
      </w:r>
      <w:r w:rsidR="00187B48">
        <w:t xml:space="preserve"> </w:t>
      </w:r>
      <w:r w:rsidR="001805A6">
        <w:t>mile</w:t>
      </w:r>
      <w:proofErr w:type="gramEnd"/>
      <w:r w:rsidR="001805A6">
        <w:t xml:space="preserve"> increments until at least </w:t>
      </w:r>
      <w:r w:rsidR="005A73FB">
        <w:t>three</w:t>
      </w:r>
      <w:r w:rsidR="00187B48">
        <w:t xml:space="preserve"> </w:t>
      </w:r>
      <w:r w:rsidR="005A73FB">
        <w:t>(</w:t>
      </w:r>
      <w:r w:rsidR="001805A6">
        <w:t>3</w:t>
      </w:r>
      <w:r w:rsidR="005A73FB">
        <w:t>)</w:t>
      </w:r>
      <w:r w:rsidR="001805A6">
        <w:t xml:space="preserve"> firms have been</w:t>
      </w:r>
      <w:r w:rsidR="001805A6">
        <w:rPr>
          <w:spacing w:val="-4"/>
        </w:rPr>
        <w:t xml:space="preserve"> </w:t>
      </w:r>
      <w:r w:rsidR="001805A6">
        <w:t>identified.</w:t>
      </w:r>
    </w:p>
    <w:p w14:paraId="755AB183" w14:textId="3358D2FF" w:rsidR="006E2C5A" w:rsidRDefault="006E2C5A" w:rsidP="001805A6">
      <w:pPr>
        <w:pStyle w:val="BodyText"/>
        <w:kinsoku w:val="0"/>
        <w:overflowPunct w:val="0"/>
        <w:ind w:left="840" w:right="116"/>
        <w:jc w:val="both"/>
      </w:pPr>
    </w:p>
    <w:p w14:paraId="71A34365" w14:textId="4FF65100" w:rsidR="006E2C5A" w:rsidRDefault="006E2C5A" w:rsidP="001805A6">
      <w:pPr>
        <w:pStyle w:val="BodyText"/>
        <w:kinsoku w:val="0"/>
        <w:overflowPunct w:val="0"/>
        <w:ind w:left="840" w:right="116"/>
        <w:jc w:val="both"/>
      </w:pPr>
      <w:r>
        <w:rPr>
          <w:b/>
          <w:bCs/>
        </w:rPr>
        <w:t>Geotechnical Consultant</w:t>
      </w:r>
      <w:r>
        <w:rPr>
          <w:b/>
          <w:bCs/>
        </w:rPr>
        <w:t>s</w:t>
      </w:r>
      <w:r>
        <w:rPr>
          <w:b/>
          <w:bCs/>
        </w:rPr>
        <w:t xml:space="preserve"> on the prequalification list that are engaged in the Project </w:t>
      </w:r>
      <w:r>
        <w:rPr>
          <w:b/>
          <w:bCs/>
        </w:rPr>
        <w:t xml:space="preserve">Site </w:t>
      </w:r>
      <w:r>
        <w:rPr>
          <w:b/>
          <w:bCs/>
        </w:rPr>
        <w:t>Design</w:t>
      </w:r>
      <w:r>
        <w:rPr>
          <w:b/>
          <w:bCs/>
        </w:rPr>
        <w:t xml:space="preserve"> activities</w:t>
      </w:r>
      <w:r>
        <w:rPr>
          <w:b/>
          <w:bCs/>
        </w:rPr>
        <w:t xml:space="preserve"> and is located within the </w:t>
      </w:r>
      <w:r w:rsidRPr="006E2C5A">
        <w:rPr>
          <w:b/>
          <w:bCs/>
          <w:u w:val="single"/>
        </w:rPr>
        <w:t>respective</w:t>
      </w:r>
      <w:r>
        <w:rPr>
          <w:b/>
          <w:bCs/>
        </w:rPr>
        <w:t xml:space="preserve"> radius, will be </w:t>
      </w:r>
      <w:r w:rsidRPr="002F0204">
        <w:rPr>
          <w:b/>
          <w:bCs/>
          <w:u w:val="single"/>
        </w:rPr>
        <w:t>automatically</w:t>
      </w:r>
      <w:r>
        <w:rPr>
          <w:b/>
          <w:bCs/>
        </w:rPr>
        <w:t xml:space="preserve"> qualified to submit SOQ for the Type “B” Selection.  </w:t>
      </w:r>
      <w:r w:rsidRPr="00FD15C8">
        <w:rPr>
          <w:b/>
          <w:bCs/>
        </w:rPr>
        <w:t xml:space="preserve">GSFIC </w:t>
      </w:r>
      <w:r>
        <w:rPr>
          <w:b/>
          <w:bCs/>
        </w:rPr>
        <w:t>reserves</w:t>
      </w:r>
      <w:r w:rsidRPr="00FD15C8">
        <w:rPr>
          <w:b/>
          <w:bCs/>
        </w:rPr>
        <w:t xml:space="preserve"> the right to determine the </w:t>
      </w:r>
      <w:r>
        <w:rPr>
          <w:b/>
          <w:bCs/>
        </w:rPr>
        <w:t xml:space="preserve">maximum </w:t>
      </w:r>
      <w:r w:rsidRPr="00FD15C8">
        <w:rPr>
          <w:b/>
          <w:bCs/>
        </w:rPr>
        <w:t>radius from the project site</w:t>
      </w:r>
      <w:r>
        <w:rPr>
          <w:b/>
          <w:bCs/>
        </w:rPr>
        <w:t>.</w:t>
      </w:r>
    </w:p>
    <w:p w14:paraId="3B3146BC" w14:textId="77777777" w:rsidR="00DF6C22" w:rsidRDefault="00DF6C22">
      <w:pPr>
        <w:pStyle w:val="BodyText"/>
        <w:kinsoku w:val="0"/>
        <w:overflowPunct w:val="0"/>
      </w:pPr>
    </w:p>
    <w:p w14:paraId="6C7362FA" w14:textId="309F1518" w:rsidR="00DF6C22" w:rsidRDefault="00DF6C22">
      <w:pPr>
        <w:pStyle w:val="BodyText"/>
        <w:kinsoku w:val="0"/>
        <w:overflowPunct w:val="0"/>
        <w:ind w:left="840" w:right="120"/>
        <w:jc w:val="both"/>
      </w:pPr>
      <w:r>
        <w:t xml:space="preserve">Once the firms are identified, GSFIC Project Management </w:t>
      </w:r>
      <w:r w:rsidR="00BE447F">
        <w:t xml:space="preserve">in conjunction with the Design </w:t>
      </w:r>
      <w:r w:rsidR="00BE447F" w:rsidRPr="00A218CB">
        <w:t xml:space="preserve">Professional </w:t>
      </w:r>
      <w:r w:rsidRPr="00A218CB">
        <w:t>will confirm that identified firms have been approved to provide the</w:t>
      </w:r>
      <w:r w:rsidR="00827994" w:rsidRPr="00A218CB">
        <w:t xml:space="preserve"> required</w:t>
      </w:r>
      <w:r w:rsidRPr="00A218CB">
        <w:t xml:space="preserve"> services.</w:t>
      </w:r>
      <w:r w:rsidR="00B66C9B" w:rsidRPr="00A218CB">
        <w:t xml:space="preserve"> </w:t>
      </w:r>
      <w:r w:rsidR="005A73FB" w:rsidRPr="00A218CB">
        <w:t>If there are six</w:t>
      </w:r>
      <w:r w:rsidR="00187B48" w:rsidRPr="00A218CB">
        <w:t xml:space="preserve"> </w:t>
      </w:r>
      <w:r w:rsidR="005A73FB" w:rsidRPr="00A218CB">
        <w:t xml:space="preserve">(6) or more </w:t>
      </w:r>
      <w:r w:rsidR="00B66C9B" w:rsidRPr="00A218CB">
        <w:t xml:space="preserve">identified prequalified firms </w:t>
      </w:r>
      <w:r w:rsidR="00935552" w:rsidRPr="00A218CB">
        <w:t xml:space="preserve">there </w:t>
      </w:r>
      <w:r w:rsidR="00B66C9B" w:rsidRPr="00A218CB">
        <w:t xml:space="preserve">will be a </w:t>
      </w:r>
      <w:r w:rsidR="00B66C9B" w:rsidRPr="00A218CB">
        <w:rPr>
          <w:b/>
          <w:bCs/>
        </w:rPr>
        <w:t>witnessed random selection</w:t>
      </w:r>
      <w:r w:rsidR="00B66C9B" w:rsidRPr="00A218CB">
        <w:t xml:space="preserve"> that is administered by GSFIC Project Management</w:t>
      </w:r>
      <w:r w:rsidR="005A73FB" w:rsidRPr="00A218CB">
        <w:t xml:space="preserve"> to reduce the list to five</w:t>
      </w:r>
      <w:r w:rsidR="00187B48" w:rsidRPr="00A218CB">
        <w:t xml:space="preserve"> </w:t>
      </w:r>
      <w:r w:rsidR="005A73FB" w:rsidRPr="00A218CB">
        <w:t>(5) prequalified firms</w:t>
      </w:r>
      <w:r w:rsidR="0010260D" w:rsidRPr="00A218CB">
        <w:t>.</w:t>
      </w:r>
      <w:r w:rsidR="00A218CB">
        <w:t xml:space="preserve"> </w:t>
      </w:r>
      <w:r w:rsidR="002524C9" w:rsidRPr="00A218CB">
        <w:t>All the firms will be listed in order of selection in case some of the prequalified firms decline to participate.</w:t>
      </w:r>
      <w:r w:rsidR="002524C9">
        <w:t xml:space="preserve"> </w:t>
      </w:r>
    </w:p>
    <w:p w14:paraId="61F9088B" w14:textId="29C999A2" w:rsidR="003F6FCB" w:rsidRDefault="003F6FCB">
      <w:pPr>
        <w:pStyle w:val="BodyText"/>
        <w:kinsoku w:val="0"/>
        <w:overflowPunct w:val="0"/>
        <w:ind w:left="840" w:right="120"/>
        <w:jc w:val="both"/>
      </w:pPr>
    </w:p>
    <w:p w14:paraId="6958DA77" w14:textId="681D684F" w:rsidR="00DF6C22" w:rsidRDefault="003F6FCB">
      <w:pPr>
        <w:pStyle w:val="BodyText"/>
        <w:kinsoku w:val="0"/>
        <w:overflowPunct w:val="0"/>
        <w:spacing w:before="1"/>
        <w:ind w:left="840" w:right="120"/>
        <w:jc w:val="both"/>
      </w:pPr>
      <w:r w:rsidRPr="008A51F5">
        <w:t>A</w:t>
      </w:r>
      <w:r>
        <w:t>t the same time or prior to the identification of prequalified firms, a</w:t>
      </w:r>
      <w:r w:rsidRPr="008A51F5">
        <w:t xml:space="preserve"> Request for Qualifications (RFQ) will be developed with input from the Design Professional. GSFIC Procurement Services will provide a template for the Design Professional to use to outline the specific qualifications for the project. </w:t>
      </w:r>
      <w:r w:rsidR="00DF6C22">
        <w:t xml:space="preserve">GSFIC Procurement Services will </w:t>
      </w:r>
      <w:r w:rsidR="00827994">
        <w:t xml:space="preserve">forward </w:t>
      </w:r>
      <w:r>
        <w:t xml:space="preserve">the </w:t>
      </w:r>
      <w:r w:rsidR="00827994">
        <w:t xml:space="preserve">RFQ to the prequalified firms and verify their interest in the project. If </w:t>
      </w:r>
      <w:r w:rsidR="004C4BF9">
        <w:t>less than three firms confirm interest</w:t>
      </w:r>
      <w:r>
        <w:t>,</w:t>
      </w:r>
      <w:r w:rsidR="004C4BF9">
        <w:t xml:space="preserve"> then </w:t>
      </w:r>
      <w:r w:rsidR="002524C9">
        <w:t>GSFIC will contact the next listed firm or firms</w:t>
      </w:r>
      <w:r w:rsidR="00D14DD4">
        <w:t xml:space="preserve"> in order of random sel</w:t>
      </w:r>
      <w:r w:rsidR="0044200C">
        <w:t>e</w:t>
      </w:r>
      <w:r w:rsidR="00D14DD4">
        <w:t>ction</w:t>
      </w:r>
      <w:r w:rsidR="002524C9">
        <w:t xml:space="preserve"> until at</w:t>
      </w:r>
      <w:r w:rsidR="0044200C">
        <w:t xml:space="preserve"> </w:t>
      </w:r>
      <w:r w:rsidR="002524C9">
        <w:t>least three firms co</w:t>
      </w:r>
      <w:r w:rsidR="00594EF0">
        <w:t>n</w:t>
      </w:r>
      <w:r w:rsidR="002524C9">
        <w:t xml:space="preserve">firm interest. </w:t>
      </w:r>
      <w:r>
        <w:t>If after contacting all eligible firms, there are less than three firms interested in pursuing the selection, the process will proceed</w:t>
      </w:r>
      <w:r w:rsidR="000D387F">
        <w:t xml:space="preserve"> with the remaining one or two firms -</w:t>
      </w:r>
      <w:r>
        <w:t xml:space="preserve">. </w:t>
      </w:r>
      <w:r w:rsidR="00D66C3A">
        <w:t>the selection</w:t>
      </w:r>
      <w:r w:rsidR="00594EF0">
        <w:t xml:space="preserve"> radius will not be increased</w:t>
      </w:r>
      <w:r w:rsidR="000D387F">
        <w:t>.</w:t>
      </w:r>
      <w:r w:rsidR="00594EF0">
        <w:t xml:space="preserve"> </w:t>
      </w:r>
      <w:r w:rsidR="002524C9">
        <w:t>T</w:t>
      </w:r>
      <w:r w:rsidR="00827994">
        <w:t xml:space="preserve">hen the selection committee </w:t>
      </w:r>
      <w:r w:rsidR="00287789">
        <w:t xml:space="preserve">will perform an evaluation of qualifications packages as </w:t>
      </w:r>
      <w:r w:rsidR="00827994">
        <w:t xml:space="preserve">described </w:t>
      </w:r>
      <w:r w:rsidR="00CC6A32">
        <w:t>below</w:t>
      </w:r>
      <w:r w:rsidR="00287789">
        <w:t>.</w:t>
      </w:r>
    </w:p>
    <w:p w14:paraId="6AAF7D0B" w14:textId="77777777" w:rsidR="000D387F" w:rsidRDefault="000D387F" w:rsidP="000D387F">
      <w:pPr>
        <w:pStyle w:val="BodyText"/>
        <w:kinsoku w:val="0"/>
        <w:overflowPunct w:val="0"/>
        <w:spacing w:before="181"/>
        <w:ind w:left="840" w:right="117"/>
        <w:jc w:val="both"/>
      </w:pPr>
      <w:r>
        <w:t>Qualifications will be evaluated by a selection committee consisting of 3-5 project stakeholders. The typical Selection Committee will consist of the following voting members:</w:t>
      </w:r>
    </w:p>
    <w:p w14:paraId="695D04C8" w14:textId="77777777" w:rsidR="000D387F" w:rsidRDefault="000D387F" w:rsidP="000D387F">
      <w:pPr>
        <w:pStyle w:val="BodyText"/>
        <w:kinsoku w:val="0"/>
        <w:overflowPunct w:val="0"/>
        <w:spacing w:before="2"/>
      </w:pPr>
    </w:p>
    <w:p w14:paraId="308D5B2D" w14:textId="77777777" w:rsidR="000D387F" w:rsidRDefault="000D387F" w:rsidP="000D387F">
      <w:pPr>
        <w:pStyle w:val="ListParagraph"/>
        <w:numPr>
          <w:ilvl w:val="2"/>
          <w:numId w:val="1"/>
        </w:numPr>
        <w:tabs>
          <w:tab w:val="left" w:pos="1560"/>
        </w:tabs>
        <w:kinsoku w:val="0"/>
        <w:overflowPunct w:val="0"/>
        <w:rPr>
          <w:sz w:val="20"/>
          <w:szCs w:val="20"/>
        </w:rPr>
      </w:pPr>
      <w:r>
        <w:rPr>
          <w:sz w:val="20"/>
          <w:szCs w:val="20"/>
        </w:rPr>
        <w:t>The project Design Professional will be represented by one (1) committee</w:t>
      </w:r>
      <w:r>
        <w:rPr>
          <w:spacing w:val="-16"/>
          <w:sz w:val="20"/>
          <w:szCs w:val="20"/>
        </w:rPr>
        <w:t xml:space="preserve"> </w:t>
      </w:r>
      <w:r>
        <w:rPr>
          <w:sz w:val="20"/>
          <w:szCs w:val="20"/>
        </w:rPr>
        <w:t>member</w:t>
      </w:r>
    </w:p>
    <w:p w14:paraId="3977D36A" w14:textId="77777777" w:rsidR="000D387F" w:rsidRDefault="000D387F" w:rsidP="000D387F">
      <w:pPr>
        <w:pStyle w:val="ListParagraph"/>
        <w:rPr>
          <w:sz w:val="20"/>
          <w:szCs w:val="20"/>
        </w:rPr>
      </w:pPr>
    </w:p>
    <w:p w14:paraId="37D0273A" w14:textId="2E090A6A" w:rsidR="000D387F" w:rsidRPr="00820E41" w:rsidRDefault="000D387F" w:rsidP="00DB7E3C">
      <w:pPr>
        <w:pStyle w:val="ListParagraph"/>
        <w:numPr>
          <w:ilvl w:val="2"/>
          <w:numId w:val="1"/>
        </w:numPr>
        <w:tabs>
          <w:tab w:val="left" w:pos="1560"/>
        </w:tabs>
        <w:kinsoku w:val="0"/>
        <w:overflowPunct w:val="0"/>
        <w:spacing w:line="240" w:lineRule="auto"/>
        <w:ind w:right="171"/>
      </w:pPr>
      <w:r>
        <w:rPr>
          <w:sz w:val="20"/>
          <w:szCs w:val="20"/>
        </w:rPr>
        <w:t xml:space="preserve">The Using Agency and Tenant Agency will be represented by up to two (2) committee </w:t>
      </w:r>
      <w:r w:rsidRPr="00820E41">
        <w:rPr>
          <w:sz w:val="20"/>
          <w:szCs w:val="20"/>
        </w:rPr>
        <w:t>members</w:t>
      </w:r>
      <w:r w:rsidR="00820E41" w:rsidRPr="00820E41">
        <w:rPr>
          <w:sz w:val="20"/>
          <w:szCs w:val="20"/>
        </w:rPr>
        <w:t xml:space="preserve"> </w:t>
      </w:r>
      <w:r w:rsidRPr="00820E41">
        <w:rPr>
          <w:sz w:val="20"/>
          <w:szCs w:val="20"/>
        </w:rPr>
        <w:t xml:space="preserve">(If the Using Agency and Tenant elect not to participate, then GSFIC will </w:t>
      </w:r>
      <w:r w:rsidRPr="00820E41">
        <w:rPr>
          <w:sz w:val="20"/>
          <w:szCs w:val="20"/>
        </w:rPr>
        <w:lastRenderedPageBreak/>
        <w:t>proceed without their input)</w:t>
      </w:r>
    </w:p>
    <w:p w14:paraId="477D9EC2" w14:textId="77777777" w:rsidR="000D387F" w:rsidRDefault="000D387F" w:rsidP="000D387F">
      <w:pPr>
        <w:pStyle w:val="ListParagraph"/>
        <w:tabs>
          <w:tab w:val="left" w:pos="1560"/>
        </w:tabs>
        <w:kinsoku w:val="0"/>
        <w:overflowPunct w:val="0"/>
        <w:ind w:firstLine="0"/>
        <w:rPr>
          <w:sz w:val="20"/>
          <w:szCs w:val="20"/>
        </w:rPr>
      </w:pPr>
    </w:p>
    <w:p w14:paraId="39404547" w14:textId="77777777" w:rsidR="000D387F" w:rsidRDefault="000D387F" w:rsidP="000D387F">
      <w:pPr>
        <w:pStyle w:val="ListParagraph"/>
        <w:numPr>
          <w:ilvl w:val="2"/>
          <w:numId w:val="1"/>
        </w:numPr>
        <w:tabs>
          <w:tab w:val="left" w:pos="1560"/>
        </w:tabs>
        <w:kinsoku w:val="0"/>
        <w:overflowPunct w:val="0"/>
        <w:rPr>
          <w:sz w:val="20"/>
          <w:szCs w:val="20"/>
        </w:rPr>
      </w:pPr>
      <w:r>
        <w:rPr>
          <w:sz w:val="20"/>
          <w:szCs w:val="20"/>
        </w:rPr>
        <w:t>GSFIC will be represented by up to two (2) committee</w:t>
      </w:r>
      <w:r>
        <w:rPr>
          <w:spacing w:val="-8"/>
          <w:sz w:val="20"/>
          <w:szCs w:val="20"/>
        </w:rPr>
        <w:t xml:space="preserve"> </w:t>
      </w:r>
      <w:r>
        <w:rPr>
          <w:sz w:val="20"/>
          <w:szCs w:val="20"/>
        </w:rPr>
        <w:t>members</w:t>
      </w:r>
    </w:p>
    <w:p w14:paraId="1F35B6B8" w14:textId="77777777" w:rsidR="000D387F" w:rsidRDefault="000D387F">
      <w:pPr>
        <w:pStyle w:val="BodyText"/>
        <w:kinsoku w:val="0"/>
        <w:overflowPunct w:val="0"/>
        <w:spacing w:before="10"/>
        <w:rPr>
          <w:sz w:val="19"/>
          <w:szCs w:val="19"/>
        </w:rPr>
      </w:pPr>
    </w:p>
    <w:p w14:paraId="76BE49CE" w14:textId="6F5923AD" w:rsidR="00DA1C9B" w:rsidRDefault="000D387F" w:rsidP="00DB7E3C">
      <w:pPr>
        <w:pStyle w:val="BodyText"/>
        <w:kinsoku w:val="0"/>
        <w:overflowPunct w:val="0"/>
        <w:ind w:left="810" w:right="120"/>
        <w:jc w:val="both"/>
      </w:pPr>
      <w:r w:rsidRPr="008A51F5">
        <w:t xml:space="preserve">Individual Selection Committee members will evaluate and score the submitted Statements of Qualifications in accordance with the evaluation criteria in the RFQ. Each firm’s individual Selection Committee rankings will be totaled and used to rank the firms in descending order of recommendation. The following criteria are generally </w:t>
      </w:r>
      <w:r w:rsidRPr="003F0EDE">
        <w:t>considered:</w:t>
      </w:r>
    </w:p>
    <w:p w14:paraId="2024A409" w14:textId="77777777" w:rsidR="00DF6C22" w:rsidRDefault="00DF6C22">
      <w:pPr>
        <w:pStyle w:val="BodyText"/>
        <w:kinsoku w:val="0"/>
        <w:overflowPunct w:val="0"/>
        <w:spacing w:before="2"/>
      </w:pPr>
    </w:p>
    <w:p w14:paraId="38B5C3D0" w14:textId="77777777" w:rsidR="00DF6C22" w:rsidRDefault="00DF6C22">
      <w:pPr>
        <w:pStyle w:val="ListParagraph"/>
        <w:numPr>
          <w:ilvl w:val="2"/>
          <w:numId w:val="1"/>
        </w:numPr>
        <w:tabs>
          <w:tab w:val="left" w:pos="1560"/>
        </w:tabs>
        <w:kinsoku w:val="0"/>
        <w:overflowPunct w:val="0"/>
        <w:spacing w:before="1"/>
        <w:rPr>
          <w:sz w:val="20"/>
          <w:szCs w:val="20"/>
        </w:rPr>
      </w:pPr>
      <w:r>
        <w:rPr>
          <w:sz w:val="20"/>
          <w:szCs w:val="20"/>
        </w:rPr>
        <w:t>Relevant experience with projects similar in size, scope and</w:t>
      </w:r>
      <w:r>
        <w:rPr>
          <w:spacing w:val="-7"/>
          <w:sz w:val="20"/>
          <w:szCs w:val="20"/>
        </w:rPr>
        <w:t xml:space="preserve"> </w:t>
      </w:r>
      <w:r>
        <w:rPr>
          <w:sz w:val="20"/>
          <w:szCs w:val="20"/>
        </w:rPr>
        <w:t>complexity</w:t>
      </w:r>
    </w:p>
    <w:p w14:paraId="3025D489" w14:textId="77777777" w:rsidR="00DF6C22" w:rsidRDefault="00DF6C22">
      <w:pPr>
        <w:pStyle w:val="ListParagraph"/>
        <w:numPr>
          <w:ilvl w:val="2"/>
          <w:numId w:val="1"/>
        </w:numPr>
        <w:tabs>
          <w:tab w:val="left" w:pos="1560"/>
        </w:tabs>
        <w:kinsoku w:val="0"/>
        <w:overflowPunct w:val="0"/>
        <w:rPr>
          <w:sz w:val="20"/>
          <w:szCs w:val="20"/>
        </w:rPr>
      </w:pPr>
      <w:r>
        <w:rPr>
          <w:sz w:val="20"/>
          <w:szCs w:val="20"/>
        </w:rPr>
        <w:t>References (Owners/Design Professionals) of recent</w:t>
      </w:r>
      <w:r>
        <w:rPr>
          <w:spacing w:val="-3"/>
          <w:sz w:val="20"/>
          <w:szCs w:val="20"/>
        </w:rPr>
        <w:t xml:space="preserve"> </w:t>
      </w:r>
      <w:r>
        <w:rPr>
          <w:sz w:val="20"/>
          <w:szCs w:val="20"/>
        </w:rPr>
        <w:t>projects</w:t>
      </w:r>
    </w:p>
    <w:p w14:paraId="36575AAC" w14:textId="77777777" w:rsidR="00DF6C22" w:rsidRDefault="00DF6C22">
      <w:pPr>
        <w:pStyle w:val="ListParagraph"/>
        <w:numPr>
          <w:ilvl w:val="2"/>
          <w:numId w:val="1"/>
        </w:numPr>
        <w:tabs>
          <w:tab w:val="left" w:pos="1560"/>
        </w:tabs>
        <w:kinsoku w:val="0"/>
        <w:overflowPunct w:val="0"/>
        <w:rPr>
          <w:sz w:val="20"/>
          <w:szCs w:val="20"/>
        </w:rPr>
      </w:pPr>
      <w:r>
        <w:rPr>
          <w:sz w:val="20"/>
          <w:szCs w:val="20"/>
        </w:rPr>
        <w:t>Related tests performed and techniques used Field and laboratory equipment</w:t>
      </w:r>
      <w:r>
        <w:rPr>
          <w:spacing w:val="-26"/>
          <w:sz w:val="20"/>
          <w:szCs w:val="20"/>
        </w:rPr>
        <w:t xml:space="preserve"> </w:t>
      </w:r>
      <w:r>
        <w:rPr>
          <w:sz w:val="20"/>
          <w:szCs w:val="20"/>
        </w:rPr>
        <w:t>inventory</w:t>
      </w:r>
    </w:p>
    <w:p w14:paraId="503E363A" w14:textId="77777777" w:rsidR="00DF6C22" w:rsidRDefault="00DF6C22">
      <w:pPr>
        <w:pStyle w:val="ListParagraph"/>
        <w:numPr>
          <w:ilvl w:val="2"/>
          <w:numId w:val="1"/>
        </w:numPr>
        <w:tabs>
          <w:tab w:val="left" w:pos="1560"/>
        </w:tabs>
        <w:kinsoku w:val="0"/>
        <w:overflowPunct w:val="0"/>
        <w:rPr>
          <w:sz w:val="20"/>
          <w:szCs w:val="20"/>
        </w:rPr>
      </w:pPr>
      <w:r>
        <w:rPr>
          <w:sz w:val="20"/>
          <w:szCs w:val="20"/>
        </w:rPr>
        <w:t>Equipment calibration</w:t>
      </w:r>
      <w:r>
        <w:rPr>
          <w:spacing w:val="-1"/>
          <w:sz w:val="20"/>
          <w:szCs w:val="20"/>
        </w:rPr>
        <w:t xml:space="preserve"> </w:t>
      </w:r>
      <w:r>
        <w:rPr>
          <w:sz w:val="20"/>
          <w:szCs w:val="20"/>
        </w:rPr>
        <w:t>procedures</w:t>
      </w:r>
    </w:p>
    <w:p w14:paraId="7DB31C51" w14:textId="77777777" w:rsidR="00DF6C22" w:rsidRDefault="00DF6C22">
      <w:pPr>
        <w:pStyle w:val="ListParagraph"/>
        <w:numPr>
          <w:ilvl w:val="2"/>
          <w:numId w:val="1"/>
        </w:numPr>
        <w:tabs>
          <w:tab w:val="left" w:pos="1560"/>
        </w:tabs>
        <w:kinsoku w:val="0"/>
        <w:overflowPunct w:val="0"/>
        <w:rPr>
          <w:sz w:val="20"/>
          <w:szCs w:val="20"/>
        </w:rPr>
      </w:pPr>
      <w:r>
        <w:rPr>
          <w:sz w:val="20"/>
          <w:szCs w:val="20"/>
        </w:rPr>
        <w:t>Field</w:t>
      </w:r>
      <w:r>
        <w:rPr>
          <w:spacing w:val="-11"/>
          <w:sz w:val="20"/>
          <w:szCs w:val="20"/>
        </w:rPr>
        <w:t xml:space="preserve"> </w:t>
      </w:r>
      <w:r>
        <w:rPr>
          <w:sz w:val="20"/>
          <w:szCs w:val="20"/>
        </w:rPr>
        <w:t>procedures</w:t>
      </w:r>
    </w:p>
    <w:p w14:paraId="5B525A0B" w14:textId="77777777" w:rsidR="00DF6C22" w:rsidRDefault="00DF6C22">
      <w:pPr>
        <w:pStyle w:val="ListParagraph"/>
        <w:numPr>
          <w:ilvl w:val="2"/>
          <w:numId w:val="1"/>
        </w:numPr>
        <w:tabs>
          <w:tab w:val="left" w:pos="1560"/>
        </w:tabs>
        <w:kinsoku w:val="0"/>
        <w:overflowPunct w:val="0"/>
        <w:spacing w:line="242" w:lineRule="exact"/>
        <w:rPr>
          <w:sz w:val="20"/>
          <w:szCs w:val="20"/>
        </w:rPr>
      </w:pPr>
      <w:r>
        <w:rPr>
          <w:sz w:val="20"/>
          <w:szCs w:val="20"/>
        </w:rPr>
        <w:t>Current</w:t>
      </w:r>
      <w:r>
        <w:rPr>
          <w:spacing w:val="-9"/>
          <w:sz w:val="20"/>
          <w:szCs w:val="20"/>
        </w:rPr>
        <w:t xml:space="preserve"> </w:t>
      </w:r>
      <w:r>
        <w:rPr>
          <w:sz w:val="20"/>
          <w:szCs w:val="20"/>
        </w:rPr>
        <w:t>workload</w:t>
      </w:r>
    </w:p>
    <w:p w14:paraId="01553356" w14:textId="77777777" w:rsidR="00DF6C22" w:rsidRDefault="00DF6C22">
      <w:pPr>
        <w:pStyle w:val="ListParagraph"/>
        <w:numPr>
          <w:ilvl w:val="2"/>
          <w:numId w:val="1"/>
        </w:numPr>
        <w:tabs>
          <w:tab w:val="left" w:pos="1560"/>
        </w:tabs>
        <w:kinsoku w:val="0"/>
        <w:overflowPunct w:val="0"/>
        <w:rPr>
          <w:sz w:val="20"/>
          <w:szCs w:val="20"/>
        </w:rPr>
      </w:pPr>
      <w:r>
        <w:rPr>
          <w:sz w:val="20"/>
          <w:szCs w:val="20"/>
        </w:rPr>
        <w:t>Evidence of understanding of codes and</w:t>
      </w:r>
      <w:r>
        <w:rPr>
          <w:spacing w:val="-1"/>
          <w:sz w:val="20"/>
          <w:szCs w:val="20"/>
        </w:rPr>
        <w:t xml:space="preserve"> </w:t>
      </w:r>
      <w:r>
        <w:rPr>
          <w:sz w:val="20"/>
          <w:szCs w:val="20"/>
        </w:rPr>
        <w:t>standards</w:t>
      </w:r>
    </w:p>
    <w:p w14:paraId="3C9F2DD4" w14:textId="77777777" w:rsidR="00DF6C22" w:rsidRDefault="00DF6C22">
      <w:pPr>
        <w:pStyle w:val="ListParagraph"/>
        <w:numPr>
          <w:ilvl w:val="2"/>
          <w:numId w:val="1"/>
        </w:numPr>
        <w:tabs>
          <w:tab w:val="left" w:pos="1560"/>
        </w:tabs>
        <w:kinsoku w:val="0"/>
        <w:overflowPunct w:val="0"/>
        <w:rPr>
          <w:sz w:val="20"/>
          <w:szCs w:val="20"/>
        </w:rPr>
      </w:pPr>
      <w:r>
        <w:rPr>
          <w:sz w:val="20"/>
          <w:szCs w:val="20"/>
        </w:rPr>
        <w:t>Description of procedures for handling and reporting</w:t>
      </w:r>
      <w:r>
        <w:rPr>
          <w:spacing w:val="-5"/>
          <w:sz w:val="20"/>
          <w:szCs w:val="20"/>
        </w:rPr>
        <w:t xml:space="preserve"> </w:t>
      </w:r>
      <w:r>
        <w:rPr>
          <w:sz w:val="20"/>
          <w:szCs w:val="20"/>
        </w:rPr>
        <w:t>discrepancies</w:t>
      </w:r>
    </w:p>
    <w:p w14:paraId="41ADF1B6" w14:textId="77777777" w:rsidR="00DF6C22" w:rsidRDefault="00DF6C22">
      <w:pPr>
        <w:pStyle w:val="ListParagraph"/>
        <w:numPr>
          <w:ilvl w:val="2"/>
          <w:numId w:val="1"/>
        </w:numPr>
        <w:tabs>
          <w:tab w:val="left" w:pos="1560"/>
        </w:tabs>
        <w:kinsoku w:val="0"/>
        <w:overflowPunct w:val="0"/>
        <w:rPr>
          <w:sz w:val="20"/>
          <w:szCs w:val="20"/>
        </w:rPr>
      </w:pPr>
      <w:r>
        <w:rPr>
          <w:sz w:val="20"/>
          <w:szCs w:val="20"/>
        </w:rPr>
        <w:t>Quality assurance</w:t>
      </w:r>
      <w:r>
        <w:rPr>
          <w:spacing w:val="-2"/>
          <w:sz w:val="20"/>
          <w:szCs w:val="20"/>
        </w:rPr>
        <w:t xml:space="preserve"> </w:t>
      </w:r>
      <w:r>
        <w:rPr>
          <w:sz w:val="20"/>
          <w:szCs w:val="20"/>
        </w:rPr>
        <w:t>practices</w:t>
      </w:r>
    </w:p>
    <w:p w14:paraId="491EB44D" w14:textId="77777777" w:rsidR="00DF6C22" w:rsidRDefault="00DF6C22">
      <w:pPr>
        <w:pStyle w:val="ListParagraph"/>
        <w:numPr>
          <w:ilvl w:val="2"/>
          <w:numId w:val="1"/>
        </w:numPr>
        <w:tabs>
          <w:tab w:val="left" w:pos="1560"/>
        </w:tabs>
        <w:kinsoku w:val="0"/>
        <w:overflowPunct w:val="0"/>
        <w:rPr>
          <w:sz w:val="20"/>
          <w:szCs w:val="20"/>
        </w:rPr>
      </w:pPr>
      <w:r>
        <w:rPr>
          <w:sz w:val="20"/>
          <w:szCs w:val="20"/>
        </w:rPr>
        <w:t>Individual field personnel experience (overall and with</w:t>
      </w:r>
      <w:r>
        <w:rPr>
          <w:spacing w:val="-4"/>
          <w:sz w:val="20"/>
          <w:szCs w:val="20"/>
        </w:rPr>
        <w:t xml:space="preserve"> </w:t>
      </w:r>
      <w:r>
        <w:rPr>
          <w:sz w:val="20"/>
          <w:szCs w:val="20"/>
        </w:rPr>
        <w:t>provider)</w:t>
      </w:r>
    </w:p>
    <w:p w14:paraId="63BC3CBB" w14:textId="3B62DD51" w:rsidR="00B95BA8" w:rsidRDefault="00DF6C22" w:rsidP="00DB7E3C">
      <w:pPr>
        <w:pStyle w:val="ListParagraph"/>
        <w:numPr>
          <w:ilvl w:val="2"/>
          <w:numId w:val="1"/>
        </w:numPr>
        <w:tabs>
          <w:tab w:val="left" w:pos="1561"/>
        </w:tabs>
        <w:kinsoku w:val="0"/>
        <w:overflowPunct w:val="0"/>
        <w:ind w:hanging="361"/>
      </w:pPr>
      <w:r>
        <w:rPr>
          <w:sz w:val="20"/>
          <w:szCs w:val="20"/>
        </w:rPr>
        <w:t>Firm staffing amount of time proposed for each team</w:t>
      </w:r>
      <w:r>
        <w:rPr>
          <w:spacing w:val="-2"/>
          <w:sz w:val="20"/>
          <w:szCs w:val="20"/>
        </w:rPr>
        <w:t xml:space="preserve"> </w:t>
      </w:r>
      <w:r>
        <w:rPr>
          <w:sz w:val="20"/>
          <w:szCs w:val="20"/>
        </w:rPr>
        <w:t>member</w:t>
      </w:r>
    </w:p>
    <w:p w14:paraId="16BE6AE3" w14:textId="77777777" w:rsidR="00DF6C22" w:rsidRDefault="00DF6C22">
      <w:pPr>
        <w:pStyle w:val="BodyText"/>
        <w:kinsoku w:val="0"/>
        <w:overflowPunct w:val="0"/>
      </w:pPr>
    </w:p>
    <w:p w14:paraId="2217445C" w14:textId="14D056AB" w:rsidR="00DF6C22" w:rsidRDefault="00DF6C22">
      <w:pPr>
        <w:pStyle w:val="BodyText"/>
        <w:kinsoku w:val="0"/>
        <w:overflowPunct w:val="0"/>
        <w:ind w:left="839" w:right="117"/>
        <w:jc w:val="both"/>
      </w:pPr>
      <w:r>
        <w:t xml:space="preserve">Once a selection is made, all firms will be notified of the results of the selection process. The selected firm will submit a fee proposal that is based on the scope of services </w:t>
      </w:r>
      <w:r w:rsidR="00287789">
        <w:t>described in the RFQ</w:t>
      </w:r>
      <w:r>
        <w:t xml:space="preserve">. </w:t>
      </w:r>
      <w:r w:rsidR="001B6C87">
        <w:t xml:space="preserve">The Design Professional, </w:t>
      </w:r>
      <w:r>
        <w:t xml:space="preserve">in collaboration with </w:t>
      </w:r>
      <w:r w:rsidR="00287789">
        <w:t xml:space="preserve">GSFIC and </w:t>
      </w:r>
      <w:r>
        <w:t xml:space="preserve">the Using Agency, shall promptly begin negotiations with the selected firm in order to reach a contract for a reasonable cost. The resulting contract </w:t>
      </w:r>
      <w:r w:rsidR="00427C2D">
        <w:t xml:space="preserve">which will be between the design professional and the special inspections firm (except in the case of a design-build project the contract will be with GSFIC) </w:t>
      </w:r>
      <w:r>
        <w:t>should be billed on a time and materials cost basis (i.e. not a fixed price or lump sum) and should include an estimate for all work anticipated. Any change in the scope of services or increase in contract price must be approved by GSFIC in</w:t>
      </w:r>
      <w:r>
        <w:rPr>
          <w:spacing w:val="-10"/>
        </w:rPr>
        <w:t xml:space="preserve"> </w:t>
      </w:r>
      <w:r>
        <w:t>advance.</w:t>
      </w:r>
    </w:p>
    <w:p w14:paraId="71A6323E" w14:textId="77777777" w:rsidR="00DF6C22" w:rsidRDefault="00DF6C22">
      <w:pPr>
        <w:pStyle w:val="BodyText"/>
        <w:kinsoku w:val="0"/>
        <w:overflowPunct w:val="0"/>
        <w:spacing w:before="1"/>
      </w:pPr>
    </w:p>
    <w:p w14:paraId="0FE276E7" w14:textId="1799AC6D" w:rsidR="00DF6C22" w:rsidRDefault="00DF6C22">
      <w:pPr>
        <w:pStyle w:val="BodyText"/>
        <w:kinsoku w:val="0"/>
        <w:overflowPunct w:val="0"/>
        <w:ind w:left="839" w:right="117"/>
        <w:jc w:val="both"/>
      </w:pPr>
      <w:r>
        <w:t xml:space="preserve">If a contract agreement cannot be reached for any reason with the selected firm, </w:t>
      </w:r>
      <w:r w:rsidR="00287789">
        <w:t xml:space="preserve">the Design Professional </w:t>
      </w:r>
      <w:r>
        <w:t>shall formally break off negotiation with the selected firm and proceed to negotiating with the second ranked firm, and so on until a mutual agreement is reached.</w:t>
      </w:r>
    </w:p>
    <w:p w14:paraId="7DF8317D" w14:textId="77777777" w:rsidR="00DF6C22" w:rsidRDefault="00DF6C22">
      <w:pPr>
        <w:pStyle w:val="BodyText"/>
        <w:kinsoku w:val="0"/>
        <w:overflowPunct w:val="0"/>
        <w:spacing w:before="11"/>
        <w:rPr>
          <w:sz w:val="19"/>
          <w:szCs w:val="19"/>
        </w:rPr>
      </w:pPr>
    </w:p>
    <w:p w14:paraId="358F83BE" w14:textId="77777777" w:rsidR="00DF6C22" w:rsidRPr="00A860A8" w:rsidRDefault="00DF6C22">
      <w:pPr>
        <w:pStyle w:val="BodyText"/>
        <w:kinsoku w:val="0"/>
        <w:overflowPunct w:val="0"/>
        <w:ind w:left="839" w:right="118"/>
        <w:jc w:val="both"/>
        <w:rPr>
          <w:b/>
          <w:bCs/>
        </w:rPr>
      </w:pPr>
      <w:r w:rsidRPr="00A860A8">
        <w:rPr>
          <w:b/>
          <w:bCs/>
        </w:rPr>
        <w:t xml:space="preserve">GSFIC, in collaboration with the Using Agency, </w:t>
      </w:r>
      <w:r w:rsidRPr="00A860A8">
        <w:rPr>
          <w:b/>
          <w:bCs/>
          <w:u w:val="single"/>
        </w:rPr>
        <w:t>MAY</w:t>
      </w:r>
      <w:r w:rsidRPr="00A860A8">
        <w:rPr>
          <w:b/>
          <w:bCs/>
        </w:rPr>
        <w:t xml:space="preserve"> require interviews of the shortlisted firms based upon the size, complexity or special requirements of a project. </w:t>
      </w:r>
      <w:r w:rsidR="00A860A8">
        <w:rPr>
          <w:b/>
          <w:bCs/>
        </w:rPr>
        <w:t>Any</w:t>
      </w:r>
      <w:r w:rsidRPr="00A860A8">
        <w:rPr>
          <w:b/>
          <w:bCs/>
        </w:rPr>
        <w:t xml:space="preserve"> </w:t>
      </w:r>
      <w:r w:rsidR="00A860A8">
        <w:rPr>
          <w:b/>
          <w:bCs/>
        </w:rPr>
        <w:t xml:space="preserve">interview requirement </w:t>
      </w:r>
      <w:r w:rsidRPr="00A860A8">
        <w:rPr>
          <w:b/>
          <w:bCs/>
        </w:rPr>
        <w:t>will be included in the Request for Qualifications.</w:t>
      </w:r>
    </w:p>
    <w:p w14:paraId="5DBDE943" w14:textId="77777777" w:rsidR="00B74CEF" w:rsidRDefault="00B74CEF" w:rsidP="00B74CEF">
      <w:pPr>
        <w:jc w:val="center"/>
        <w:rPr>
          <w:b/>
          <w:sz w:val="40"/>
          <w:szCs w:val="40"/>
        </w:rPr>
      </w:pPr>
    </w:p>
    <w:p w14:paraId="59AA95FE" w14:textId="77777777" w:rsidR="00B74CEF" w:rsidRDefault="00B74CEF" w:rsidP="00B74CEF">
      <w:pPr>
        <w:jc w:val="center"/>
        <w:rPr>
          <w:b/>
          <w:sz w:val="40"/>
          <w:szCs w:val="40"/>
        </w:rPr>
      </w:pPr>
    </w:p>
    <w:p w14:paraId="00490546" w14:textId="77777777" w:rsidR="00B74CEF" w:rsidRDefault="00B74CEF" w:rsidP="00B74CEF">
      <w:pPr>
        <w:jc w:val="center"/>
        <w:rPr>
          <w:b/>
          <w:sz w:val="40"/>
          <w:szCs w:val="40"/>
        </w:rPr>
      </w:pPr>
    </w:p>
    <w:p w14:paraId="0C5BF34C" w14:textId="77777777" w:rsidR="00B74CEF" w:rsidRDefault="00B74CEF" w:rsidP="00B74CEF">
      <w:pPr>
        <w:jc w:val="center"/>
        <w:rPr>
          <w:b/>
          <w:sz w:val="40"/>
          <w:szCs w:val="40"/>
        </w:rPr>
      </w:pPr>
    </w:p>
    <w:p w14:paraId="3E916C2C" w14:textId="77777777" w:rsidR="00B74CEF" w:rsidRDefault="00B74CEF" w:rsidP="00B74CEF">
      <w:pPr>
        <w:jc w:val="center"/>
        <w:rPr>
          <w:b/>
          <w:sz w:val="40"/>
          <w:szCs w:val="40"/>
        </w:rPr>
      </w:pPr>
    </w:p>
    <w:p w14:paraId="6BEFB9BA" w14:textId="56AFD596" w:rsidR="00B74CEF" w:rsidRDefault="00B74CEF" w:rsidP="00B74CEF">
      <w:pPr>
        <w:jc w:val="center"/>
        <w:rPr>
          <w:b/>
          <w:sz w:val="40"/>
          <w:szCs w:val="40"/>
        </w:rPr>
      </w:pPr>
    </w:p>
    <w:p w14:paraId="32A1CA50" w14:textId="03DB2B58" w:rsidR="00820E41" w:rsidRDefault="00820E41" w:rsidP="00B74CEF">
      <w:pPr>
        <w:jc w:val="center"/>
        <w:rPr>
          <w:b/>
          <w:sz w:val="40"/>
          <w:szCs w:val="40"/>
        </w:rPr>
      </w:pPr>
    </w:p>
    <w:p w14:paraId="0A1A7F00" w14:textId="77777777" w:rsidR="00820E41" w:rsidRDefault="00820E41" w:rsidP="00B74CEF">
      <w:pPr>
        <w:jc w:val="center"/>
        <w:rPr>
          <w:b/>
          <w:sz w:val="40"/>
          <w:szCs w:val="40"/>
        </w:rPr>
      </w:pPr>
    </w:p>
    <w:p w14:paraId="66B4F8BF" w14:textId="77777777" w:rsidR="00B74CEF" w:rsidRDefault="00B74CEF" w:rsidP="00B74CEF">
      <w:pPr>
        <w:jc w:val="center"/>
        <w:rPr>
          <w:b/>
          <w:sz w:val="40"/>
          <w:szCs w:val="40"/>
        </w:rPr>
      </w:pPr>
    </w:p>
    <w:p w14:paraId="47B7B20B" w14:textId="77777777" w:rsidR="00B74CEF" w:rsidRDefault="00B74CEF" w:rsidP="00B74CEF">
      <w:pPr>
        <w:jc w:val="center"/>
        <w:rPr>
          <w:b/>
          <w:sz w:val="40"/>
          <w:szCs w:val="40"/>
        </w:rPr>
      </w:pPr>
    </w:p>
    <w:p w14:paraId="16AE6AC4" w14:textId="77777777" w:rsidR="00B74CEF" w:rsidRDefault="00B74CEF" w:rsidP="00B74CEF">
      <w:pPr>
        <w:jc w:val="center"/>
        <w:rPr>
          <w:b/>
          <w:sz w:val="40"/>
          <w:szCs w:val="40"/>
        </w:rPr>
      </w:pPr>
    </w:p>
    <w:p w14:paraId="3C42B0DA" w14:textId="77777777" w:rsidR="00B74CEF" w:rsidRPr="00B74CEF" w:rsidRDefault="00B74CEF" w:rsidP="00B74CEF">
      <w:pPr>
        <w:jc w:val="center"/>
        <w:rPr>
          <w:rFonts w:ascii="Calibri" w:hAnsi="Calibri" w:cs="Times New Roman"/>
          <w:b/>
          <w:sz w:val="40"/>
          <w:szCs w:val="40"/>
        </w:rPr>
      </w:pPr>
      <w:r>
        <w:rPr>
          <w:b/>
          <w:sz w:val="40"/>
          <w:szCs w:val="40"/>
        </w:rPr>
        <w:t>Random Selection Process Ranking</w:t>
      </w:r>
    </w:p>
    <w:p w14:paraId="65877841" w14:textId="77777777" w:rsidR="00B74CEF" w:rsidRDefault="00CB2D5D" w:rsidP="00B74CEF">
      <w:r>
        <w:rPr>
          <w:noProof/>
        </w:rPr>
        <mc:AlternateContent>
          <mc:Choice Requires="wps">
            <w:drawing>
              <wp:anchor distT="0" distB="0" distL="114300" distR="114300" simplePos="0" relativeHeight="251668480" behindDoc="0" locked="0" layoutInCell="1" allowOverlap="1" wp14:anchorId="6D9C0C8B" wp14:editId="169A1401">
                <wp:simplePos x="0" y="0"/>
                <wp:positionH relativeFrom="column">
                  <wp:posOffset>714375</wp:posOffset>
                </wp:positionH>
                <wp:positionV relativeFrom="paragraph">
                  <wp:posOffset>155575</wp:posOffset>
                </wp:positionV>
                <wp:extent cx="1924050" cy="9525"/>
                <wp:effectExtent l="0" t="0" r="0" b="0"/>
                <wp:wrapNone/>
                <wp:docPr id="1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CDE3A4C"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12.25pt" to="20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" strokeweight="1pt"/>
            </w:pict>
          </mc:Fallback>
        </mc:AlternateContent>
      </w:r>
      <w:r w:rsidR="00B74CEF">
        <w:t xml:space="preserve">Project No.: </w:t>
      </w:r>
    </w:p>
    <w:p w14:paraId="191D4662" w14:textId="77777777" w:rsidR="00B74CEF" w:rsidRDefault="00CB2D5D" w:rsidP="00B74CEF">
      <w:r>
        <w:rPr>
          <w:noProof/>
        </w:rPr>
        <mc:AlternateContent>
          <mc:Choice Requires="wps">
            <w:drawing>
              <wp:anchor distT="0" distB="0" distL="114300" distR="114300" simplePos="0" relativeHeight="251667456" behindDoc="0" locked="0" layoutInCell="1" allowOverlap="1" wp14:anchorId="2FFE263B" wp14:editId="440D844B">
                <wp:simplePos x="0" y="0"/>
                <wp:positionH relativeFrom="column">
                  <wp:posOffset>342900</wp:posOffset>
                </wp:positionH>
                <wp:positionV relativeFrom="paragraph">
                  <wp:posOffset>156210</wp:posOffset>
                </wp:positionV>
                <wp:extent cx="2295525" cy="9525"/>
                <wp:effectExtent l="0" t="0" r="0" b="0"/>
                <wp:wrapNone/>
                <wp:docPr id="1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9B443"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3pt" to="207.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" strokeweight="1pt"/>
            </w:pict>
          </mc:Fallback>
        </mc:AlternateContent>
      </w:r>
      <w:r w:rsidR="00B74CEF">
        <w:t xml:space="preserve">Date: </w:t>
      </w:r>
    </w:p>
    <w:p w14:paraId="1321DF3E" w14:textId="2FEF26B9" w:rsidR="00B74CEF" w:rsidRDefault="00B74CEF" w:rsidP="00B74CEF">
      <w:pPr>
        <w:jc w:val="both"/>
      </w:pPr>
      <w:r>
        <w:t>The following represents the order in which firms were drawn during the random selection.  This form to be filed in e-Builder Folder 5.3.1.</w:t>
      </w:r>
      <w:r w:rsidR="00DA1C9B">
        <w:t xml:space="preserve"> </w:t>
      </w:r>
      <w:r w:rsidR="00DA1C9B">
        <w:br/>
      </w:r>
      <w:r w:rsidR="00DA1C9B">
        <w:br/>
        <w:t xml:space="preserve">NOTE: FOR A TYPE B SELECTION, PLEASE INCLUDE THE LOCATION OF THE </w:t>
      </w:r>
      <w:r w:rsidR="00820E41">
        <w:t xml:space="preserve">SELECTED </w:t>
      </w:r>
      <w:r w:rsidR="00DA1C9B">
        <w:t>OFFICE ON THE LIST BELOW TO ALLOW GSFIC PROCUREMENT TO CONTACT THE APPROPRIATE OFFICE.</w:t>
      </w:r>
    </w:p>
    <w:p w14:paraId="157E057F" w14:textId="77777777" w:rsidR="00B74CEF" w:rsidRDefault="00CB2D5D" w:rsidP="00B74CEF">
      <w:pPr>
        <w:ind w:left="630"/>
        <w:rPr>
          <w:sz w:val="84"/>
          <w:szCs w:val="84"/>
        </w:rPr>
      </w:pPr>
      <w:r>
        <w:rPr>
          <w:noProof/>
        </w:rPr>
        <mc:AlternateContent>
          <mc:Choice Requires="wps">
            <w:drawing>
              <wp:anchor distT="0" distB="0" distL="114300" distR="114300" simplePos="0" relativeHeight="251659264" behindDoc="0" locked="0" layoutInCell="1" allowOverlap="1" wp14:anchorId="55990970" wp14:editId="6B0BDF82">
                <wp:simplePos x="0" y="0"/>
                <wp:positionH relativeFrom="column">
                  <wp:posOffset>771525</wp:posOffset>
                </wp:positionH>
                <wp:positionV relativeFrom="paragraph">
                  <wp:posOffset>495300</wp:posOffset>
                </wp:positionV>
                <wp:extent cx="5029200" cy="0"/>
                <wp:effectExtent l="0" t="0" r="0" b="0"/>
                <wp:wrapNone/>
                <wp:docPr id="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D63EF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39pt" to="45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" strokeweight="1pt"/>
            </w:pict>
          </mc:Fallback>
        </mc:AlternateContent>
      </w:r>
      <w:r w:rsidR="00B74CEF">
        <w:rPr>
          <w:sz w:val="84"/>
          <w:szCs w:val="84"/>
        </w:rPr>
        <w:t>□</w:t>
      </w:r>
      <w:r w:rsidR="00B74CEF">
        <w:rPr>
          <w:sz w:val="20"/>
          <w:szCs w:val="20"/>
        </w:rPr>
        <w:t xml:space="preserve"> </w:t>
      </w:r>
    </w:p>
    <w:p w14:paraId="1EA5A6EA" w14:textId="77777777" w:rsidR="00B74CEF" w:rsidRDefault="00CB2D5D" w:rsidP="00B74CEF">
      <w:pPr>
        <w:ind w:left="630"/>
        <w:rPr>
          <w:sz w:val="84"/>
          <w:szCs w:val="84"/>
        </w:rPr>
      </w:pPr>
      <w:r>
        <w:rPr>
          <w:noProof/>
        </w:rPr>
        <mc:AlternateContent>
          <mc:Choice Requires="wps">
            <w:drawing>
              <wp:anchor distT="0" distB="0" distL="114300" distR="114300" simplePos="0" relativeHeight="251660288" behindDoc="0" locked="0" layoutInCell="1" allowOverlap="1" wp14:anchorId="418A658E" wp14:editId="7566BEA4">
                <wp:simplePos x="0" y="0"/>
                <wp:positionH relativeFrom="column">
                  <wp:posOffset>771525</wp:posOffset>
                </wp:positionH>
                <wp:positionV relativeFrom="paragraph">
                  <wp:posOffset>501015</wp:posOffset>
                </wp:positionV>
                <wp:extent cx="5029200" cy="0"/>
                <wp:effectExtent l="0" t="0" r="0" b="0"/>
                <wp:wrapNone/>
                <wp:docPr id="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AA84E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39.45pt" to="456.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" strokeweight="1pt"/>
            </w:pict>
          </mc:Fallback>
        </mc:AlternateContent>
      </w:r>
      <w:r>
        <w:rPr>
          <w:noProof/>
        </w:rPr>
        <mc:AlternateContent>
          <mc:Choice Requires="wps">
            <w:drawing>
              <wp:anchor distT="0" distB="0" distL="114300" distR="114300" simplePos="0" relativeHeight="251661312" behindDoc="0" locked="0" layoutInCell="1" allowOverlap="1" wp14:anchorId="01AC936A" wp14:editId="54A00A78">
                <wp:simplePos x="0" y="0"/>
                <wp:positionH relativeFrom="column">
                  <wp:posOffset>771525</wp:posOffset>
                </wp:positionH>
                <wp:positionV relativeFrom="paragraph">
                  <wp:posOffset>497840</wp:posOffset>
                </wp:positionV>
                <wp:extent cx="5029200" cy="0"/>
                <wp:effectExtent l="0" t="0" r="0" b="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8AACB68"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39.2pt" to="456.7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" strokeweight="1pt"/>
            </w:pict>
          </mc:Fallback>
        </mc:AlternateContent>
      </w:r>
      <w:r>
        <w:rPr>
          <w:noProof/>
        </w:rPr>
        <mc:AlternateContent>
          <mc:Choice Requires="wps">
            <w:drawing>
              <wp:anchor distT="0" distB="0" distL="114300" distR="114300" simplePos="0" relativeHeight="251662336" behindDoc="0" locked="0" layoutInCell="1" allowOverlap="1" wp14:anchorId="1ABE89F2" wp14:editId="1ABEC60F">
                <wp:simplePos x="0" y="0"/>
                <wp:positionH relativeFrom="column">
                  <wp:posOffset>771525</wp:posOffset>
                </wp:positionH>
                <wp:positionV relativeFrom="paragraph">
                  <wp:posOffset>494030</wp:posOffset>
                </wp:positionV>
                <wp:extent cx="5029200" cy="0"/>
                <wp:effectExtent l="0" t="0" r="0" b="0"/>
                <wp:wrapNone/>
                <wp:docPr id="1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A187AC"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38.9pt" to="456.7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" strokeweight="1pt"/>
            </w:pict>
          </mc:Fallback>
        </mc:AlternateContent>
      </w:r>
      <w:r w:rsidR="00B74CEF">
        <w:rPr>
          <w:sz w:val="84"/>
          <w:szCs w:val="84"/>
        </w:rPr>
        <w:t xml:space="preserve">□ </w:t>
      </w:r>
    </w:p>
    <w:p w14:paraId="54012750" w14:textId="77777777" w:rsidR="00B74CEF" w:rsidRDefault="00CB2D5D" w:rsidP="00B74CEF">
      <w:pPr>
        <w:ind w:left="630"/>
        <w:rPr>
          <w:sz w:val="84"/>
          <w:szCs w:val="84"/>
        </w:rPr>
      </w:pPr>
      <w:r>
        <w:rPr>
          <w:noProof/>
        </w:rPr>
        <mc:AlternateContent>
          <mc:Choice Requires="wps">
            <w:drawing>
              <wp:anchor distT="0" distB="0" distL="114300" distR="114300" simplePos="0" relativeHeight="251663360" behindDoc="0" locked="0" layoutInCell="1" allowOverlap="1" wp14:anchorId="23C0E952" wp14:editId="3AC3A749">
                <wp:simplePos x="0" y="0"/>
                <wp:positionH relativeFrom="column">
                  <wp:posOffset>771525</wp:posOffset>
                </wp:positionH>
                <wp:positionV relativeFrom="paragraph">
                  <wp:posOffset>481330</wp:posOffset>
                </wp:positionV>
                <wp:extent cx="5029200" cy="0"/>
                <wp:effectExtent l="0" t="0" r="0" b="0"/>
                <wp:wrapNone/>
                <wp:docPr id="1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68DD8D"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37.9pt" to="456.7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" strokeweight="1pt"/>
            </w:pict>
          </mc:Fallback>
        </mc:AlternateContent>
      </w:r>
      <w:r w:rsidR="00B74CEF">
        <w:rPr>
          <w:sz w:val="84"/>
          <w:szCs w:val="84"/>
        </w:rPr>
        <w:t xml:space="preserve">□ </w:t>
      </w:r>
    </w:p>
    <w:p w14:paraId="4B4E0CC4" w14:textId="77777777" w:rsidR="00B74CEF" w:rsidRDefault="00CB2D5D" w:rsidP="00B74CEF">
      <w:pPr>
        <w:ind w:left="630"/>
        <w:rPr>
          <w:sz w:val="84"/>
          <w:szCs w:val="84"/>
        </w:rPr>
      </w:pPr>
      <w:r>
        <w:rPr>
          <w:noProof/>
        </w:rPr>
        <mc:AlternateContent>
          <mc:Choice Requires="wps">
            <w:drawing>
              <wp:anchor distT="0" distB="0" distL="114300" distR="114300" simplePos="0" relativeHeight="251664384" behindDoc="0" locked="0" layoutInCell="1" allowOverlap="1" wp14:anchorId="7EF573B5" wp14:editId="2964DEF1">
                <wp:simplePos x="0" y="0"/>
                <wp:positionH relativeFrom="column">
                  <wp:posOffset>771525</wp:posOffset>
                </wp:positionH>
                <wp:positionV relativeFrom="paragraph">
                  <wp:posOffset>497205</wp:posOffset>
                </wp:positionV>
                <wp:extent cx="5029200" cy="0"/>
                <wp:effectExtent l="0" t="0" r="0" b="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D7F37FB"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39.15pt" to="456.7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" strokeweight="1pt"/>
            </w:pict>
          </mc:Fallback>
        </mc:AlternateContent>
      </w:r>
      <w:bookmarkStart w:id="9" w:name="_Hlk57025230"/>
      <w:r w:rsidR="00B74CEF">
        <w:rPr>
          <w:sz w:val="84"/>
          <w:szCs w:val="84"/>
        </w:rPr>
        <w:t>□</w:t>
      </w:r>
    </w:p>
    <w:bookmarkEnd w:id="9"/>
    <w:p w14:paraId="0C4C99D7" w14:textId="77777777" w:rsidR="00B74CEF" w:rsidRDefault="00CB2D5D" w:rsidP="00B74CEF">
      <w:pPr>
        <w:ind w:left="630"/>
        <w:rPr>
          <w:sz w:val="84"/>
          <w:szCs w:val="84"/>
        </w:rPr>
      </w:pPr>
      <w:r>
        <w:rPr>
          <w:noProof/>
        </w:rPr>
        <mc:AlternateContent>
          <mc:Choice Requires="wps">
            <w:drawing>
              <wp:anchor distT="0" distB="0" distL="114300" distR="114300" simplePos="0" relativeHeight="251669504" behindDoc="0" locked="0" layoutInCell="1" allowOverlap="1" wp14:anchorId="1DC98484" wp14:editId="56ED81EF">
                <wp:simplePos x="0" y="0"/>
                <wp:positionH relativeFrom="column">
                  <wp:posOffset>771525</wp:posOffset>
                </wp:positionH>
                <wp:positionV relativeFrom="paragraph">
                  <wp:posOffset>497205</wp:posOffset>
                </wp:positionV>
                <wp:extent cx="5029200" cy="0"/>
                <wp:effectExtent l="0" t="0" r="0" b="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6F97DE9"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39.15pt" to="456.7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" strokeweight="1pt"/>
            </w:pict>
          </mc:Fallback>
        </mc:AlternateContent>
      </w:r>
      <w:r w:rsidR="00B74CEF">
        <w:rPr>
          <w:sz w:val="84"/>
          <w:szCs w:val="84"/>
        </w:rPr>
        <w:t>□</w:t>
      </w:r>
    </w:p>
    <w:p w14:paraId="71B69063" w14:textId="77777777" w:rsidR="00B74CEF" w:rsidRDefault="00CB2D5D" w:rsidP="00B74CEF">
      <w:pPr>
        <w:ind w:left="630"/>
        <w:rPr>
          <w:sz w:val="84"/>
          <w:szCs w:val="84"/>
        </w:rPr>
      </w:pPr>
      <w:r>
        <w:rPr>
          <w:noProof/>
        </w:rPr>
        <mc:AlternateContent>
          <mc:Choice Requires="wps">
            <w:drawing>
              <wp:anchor distT="0" distB="0" distL="114300" distR="114300" simplePos="0" relativeHeight="251665408" behindDoc="0" locked="0" layoutInCell="1" allowOverlap="1" wp14:anchorId="709EA0B0" wp14:editId="10876B3D">
                <wp:simplePos x="0" y="0"/>
                <wp:positionH relativeFrom="column">
                  <wp:posOffset>771525</wp:posOffset>
                </wp:positionH>
                <wp:positionV relativeFrom="paragraph">
                  <wp:posOffset>493395</wp:posOffset>
                </wp:positionV>
                <wp:extent cx="5029200" cy="0"/>
                <wp:effectExtent l="0" t="0" r="0" b="0"/>
                <wp:wrapNone/>
                <wp:docPr id="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CD567A"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38.85pt" to="456.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" strokeweight="1pt"/>
            </w:pict>
          </mc:Fallback>
        </mc:AlternateContent>
      </w:r>
      <w:r w:rsidR="00B74CEF">
        <w:rPr>
          <w:sz w:val="84"/>
          <w:szCs w:val="84"/>
        </w:rPr>
        <w:t xml:space="preserve">□ </w:t>
      </w:r>
    </w:p>
    <w:p w14:paraId="03CE2A84" w14:textId="77777777" w:rsidR="00B74CEF" w:rsidRDefault="00CB2D5D" w:rsidP="00B74CEF">
      <w:pPr>
        <w:ind w:left="630"/>
        <w:rPr>
          <w:sz w:val="84"/>
          <w:szCs w:val="84"/>
        </w:rPr>
      </w:pPr>
      <w:r>
        <w:rPr>
          <w:noProof/>
        </w:rPr>
        <mc:AlternateContent>
          <mc:Choice Requires="wps">
            <w:drawing>
              <wp:anchor distT="0" distB="0" distL="114300" distR="114300" simplePos="0" relativeHeight="251666432" behindDoc="0" locked="0" layoutInCell="1" allowOverlap="1" wp14:anchorId="3629BAD5" wp14:editId="79F155A4">
                <wp:simplePos x="0" y="0"/>
                <wp:positionH relativeFrom="column">
                  <wp:posOffset>771525</wp:posOffset>
                </wp:positionH>
                <wp:positionV relativeFrom="paragraph">
                  <wp:posOffset>480695</wp:posOffset>
                </wp:positionV>
                <wp:extent cx="5029200" cy="0"/>
                <wp:effectExtent l="0" t="0" r="0" b="0"/>
                <wp:wrapNone/>
                <wp:docPr id="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65DB33"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37.85pt" to="456.7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" strokeweight="1pt"/>
            </w:pict>
          </mc:Fallback>
        </mc:AlternateContent>
      </w:r>
      <w:r w:rsidR="00B74CEF">
        <w:rPr>
          <w:sz w:val="84"/>
          <w:szCs w:val="84"/>
        </w:rPr>
        <w:t xml:space="preserve">□ </w:t>
      </w:r>
    </w:p>
    <w:p w14:paraId="1741C9DF" w14:textId="77777777" w:rsidR="00B74CEF" w:rsidRDefault="00B74CEF" w:rsidP="00B74CEF">
      <w:r>
        <w:t>Witnessed by…</w:t>
      </w:r>
    </w:p>
    <w:p w14:paraId="51EA212A" w14:textId="77777777" w:rsidR="00B74CEF" w:rsidRDefault="00B74CEF" w:rsidP="00B74CEF">
      <w:pPr>
        <w:rPr>
          <w:sz w:val="12"/>
          <w:szCs w:val="12"/>
        </w:rPr>
      </w:pPr>
    </w:p>
    <w:tbl>
      <w:tblPr>
        <w:tblStyle w:val="TableGrid"/>
        <w:tblW w:w="9360" w:type="dxa"/>
        <w:tblInd w:w="108" w:type="dxa"/>
        <w:tblLook w:val="04A0" w:firstRow="1" w:lastRow="0" w:firstColumn="1" w:lastColumn="0" w:noHBand="0" w:noVBand="1"/>
      </w:tblPr>
      <w:tblGrid>
        <w:gridCol w:w="3192"/>
        <w:gridCol w:w="3192"/>
        <w:gridCol w:w="2976"/>
      </w:tblGrid>
      <w:tr w:rsidR="00B74CEF" w14:paraId="4D687E4F" w14:textId="77777777" w:rsidTr="00B74CEF">
        <w:tc>
          <w:tcPr>
            <w:tcW w:w="3192" w:type="dxa"/>
            <w:hideMark/>
          </w:tcPr>
          <w:p w14:paraId="1E072818" w14:textId="77777777" w:rsidR="00B74CEF" w:rsidRDefault="00B74CEF">
            <w:pPr>
              <w:jc w:val="center"/>
              <w:rPr>
                <w:b/>
                <w:smallCaps/>
              </w:rPr>
            </w:pPr>
            <w:r>
              <w:rPr>
                <w:b/>
                <w:smallCaps/>
              </w:rPr>
              <w:t>Name</w:t>
            </w:r>
          </w:p>
        </w:tc>
        <w:tc>
          <w:tcPr>
            <w:tcW w:w="3192" w:type="dxa"/>
            <w:hideMark/>
          </w:tcPr>
          <w:p w14:paraId="1399E069" w14:textId="77777777" w:rsidR="00B74CEF" w:rsidRDefault="00B74CEF">
            <w:pPr>
              <w:jc w:val="center"/>
              <w:rPr>
                <w:b/>
                <w:smallCaps/>
              </w:rPr>
            </w:pPr>
            <w:r>
              <w:rPr>
                <w:b/>
                <w:smallCaps/>
              </w:rPr>
              <w:t>Signature</w:t>
            </w:r>
          </w:p>
        </w:tc>
        <w:tc>
          <w:tcPr>
            <w:tcW w:w="2976" w:type="dxa"/>
            <w:hideMark/>
          </w:tcPr>
          <w:p w14:paraId="1142DEC2" w14:textId="77777777" w:rsidR="00B74CEF" w:rsidRDefault="00B74CEF">
            <w:pPr>
              <w:jc w:val="center"/>
              <w:rPr>
                <w:b/>
                <w:smallCaps/>
              </w:rPr>
            </w:pPr>
            <w:r>
              <w:rPr>
                <w:b/>
                <w:smallCaps/>
              </w:rPr>
              <w:t>Date</w:t>
            </w:r>
          </w:p>
        </w:tc>
      </w:tr>
      <w:tr w:rsidR="00B74CEF" w14:paraId="0671BA4F" w14:textId="77777777" w:rsidTr="00B74CEF">
        <w:trPr>
          <w:trHeight w:val="720"/>
        </w:trPr>
        <w:tc>
          <w:tcPr>
            <w:tcW w:w="3192" w:type="dxa"/>
          </w:tcPr>
          <w:p w14:paraId="3CC281A1" w14:textId="77777777" w:rsidR="00B74CEF" w:rsidRDefault="00B74CEF"/>
        </w:tc>
        <w:tc>
          <w:tcPr>
            <w:tcW w:w="3192" w:type="dxa"/>
          </w:tcPr>
          <w:p w14:paraId="0CF3CAAB" w14:textId="77777777" w:rsidR="00B74CEF" w:rsidRDefault="00B74CEF"/>
        </w:tc>
        <w:tc>
          <w:tcPr>
            <w:tcW w:w="2976" w:type="dxa"/>
          </w:tcPr>
          <w:p w14:paraId="7FB2B90A" w14:textId="77777777" w:rsidR="00B74CEF" w:rsidRDefault="00B74CEF"/>
        </w:tc>
      </w:tr>
      <w:tr w:rsidR="00B74CEF" w14:paraId="1C887559" w14:textId="77777777" w:rsidTr="00B74CEF">
        <w:trPr>
          <w:trHeight w:val="720"/>
        </w:trPr>
        <w:tc>
          <w:tcPr>
            <w:tcW w:w="3192" w:type="dxa"/>
          </w:tcPr>
          <w:p w14:paraId="54051DF9" w14:textId="77777777" w:rsidR="00B74CEF" w:rsidRDefault="00B74CEF"/>
        </w:tc>
        <w:tc>
          <w:tcPr>
            <w:tcW w:w="3192" w:type="dxa"/>
          </w:tcPr>
          <w:p w14:paraId="635BB8EA" w14:textId="77777777" w:rsidR="00B74CEF" w:rsidRDefault="00B74CEF"/>
        </w:tc>
        <w:tc>
          <w:tcPr>
            <w:tcW w:w="2976" w:type="dxa"/>
          </w:tcPr>
          <w:p w14:paraId="50D1D295" w14:textId="77777777" w:rsidR="00B74CEF" w:rsidRDefault="00B74CEF"/>
        </w:tc>
      </w:tr>
      <w:tr w:rsidR="00B74CEF" w14:paraId="27059641" w14:textId="77777777" w:rsidTr="00B74CEF">
        <w:trPr>
          <w:trHeight w:val="720"/>
        </w:trPr>
        <w:tc>
          <w:tcPr>
            <w:tcW w:w="3192" w:type="dxa"/>
          </w:tcPr>
          <w:p w14:paraId="3A0A9B4B" w14:textId="77777777" w:rsidR="00B74CEF" w:rsidRDefault="00B74CEF"/>
        </w:tc>
        <w:tc>
          <w:tcPr>
            <w:tcW w:w="3192" w:type="dxa"/>
          </w:tcPr>
          <w:p w14:paraId="43F45C6B" w14:textId="77777777" w:rsidR="00B74CEF" w:rsidRDefault="00B74CEF"/>
        </w:tc>
        <w:tc>
          <w:tcPr>
            <w:tcW w:w="2976" w:type="dxa"/>
          </w:tcPr>
          <w:p w14:paraId="108A5C5A" w14:textId="77777777" w:rsidR="00B74CEF" w:rsidRDefault="00B74CEF"/>
        </w:tc>
      </w:tr>
    </w:tbl>
    <w:p w14:paraId="1C61FFE0" w14:textId="77777777" w:rsidR="00B74CEF" w:rsidRDefault="00B74CEF">
      <w:pPr>
        <w:pStyle w:val="BodyText"/>
        <w:kinsoku w:val="0"/>
        <w:overflowPunct w:val="0"/>
        <w:ind w:left="839" w:right="118"/>
        <w:jc w:val="both"/>
      </w:pPr>
    </w:p>
    <w:sectPr w:rsidR="00B74CEF">
      <w:pgSz w:w="12240" w:h="15840"/>
      <w:pgMar w:top="1500" w:right="1320" w:bottom="1080" w:left="1320" w:header="0" w:footer="8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359E2" w14:textId="77777777" w:rsidR="00163E51" w:rsidRDefault="00163E51">
      <w:r>
        <w:separator/>
      </w:r>
    </w:p>
  </w:endnote>
  <w:endnote w:type="continuationSeparator" w:id="0">
    <w:p w14:paraId="24000E20" w14:textId="77777777" w:rsidR="00163E51" w:rsidRDefault="0016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D177" w14:textId="77777777" w:rsidR="00A01524" w:rsidRDefault="00A01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0CFB1" w14:textId="752BDDCB" w:rsidR="00DF6C22" w:rsidRDefault="00A01524">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0288" behindDoc="1" locked="0" layoutInCell="0" allowOverlap="1" wp14:anchorId="0F7172ED" wp14:editId="1EA147E7">
              <wp:simplePos x="0" y="0"/>
              <wp:positionH relativeFrom="page">
                <wp:posOffset>904875</wp:posOffset>
              </wp:positionH>
              <wp:positionV relativeFrom="page">
                <wp:posOffset>9372600</wp:posOffset>
              </wp:positionV>
              <wp:extent cx="1323975" cy="219075"/>
              <wp:effectExtent l="0" t="0"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88C81" w14:textId="156AC574" w:rsidR="00DF6C22" w:rsidRDefault="00A01524">
                          <w:pPr>
                            <w:pStyle w:val="BodyText"/>
                            <w:kinsoku w:val="0"/>
                            <w:overflowPunct w:val="0"/>
                            <w:spacing w:before="20"/>
                            <w:ind w:left="20"/>
                            <w:rPr>
                              <w:rFonts w:ascii="Cambria" w:hAnsi="Cambria" w:cs="Cambria"/>
                              <w:sz w:val="18"/>
                              <w:szCs w:val="18"/>
                            </w:rPr>
                          </w:pPr>
                          <w:bookmarkStart w:id="0" w:name="_Hlk71290109"/>
                          <w:bookmarkStart w:id="1" w:name="_Hlk71290110"/>
                          <w:bookmarkStart w:id="2" w:name="_Hlk71290114"/>
                          <w:bookmarkStart w:id="3" w:name="_Hlk71290115"/>
                          <w:r>
                            <w:rPr>
                              <w:rFonts w:ascii="Cambria" w:hAnsi="Cambria" w:cs="Cambria"/>
                              <w:sz w:val="18"/>
                              <w:szCs w:val="18"/>
                            </w:rPr>
                            <w:t>Version: 05-07-2021</w:t>
                          </w:r>
                          <w:r w:rsidR="00DF6C22">
                            <w:rPr>
                              <w:rFonts w:ascii="Cambria" w:hAnsi="Cambria" w:cs="Cambria"/>
                              <w:sz w:val="18"/>
                              <w:szCs w:val="18"/>
                            </w:rPr>
                            <w:t xml:space="preserve"> </w:t>
                          </w:r>
                          <w:bookmarkEnd w:id="0"/>
                          <w:bookmarkEnd w:id="1"/>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172ED" id="_x0000_t202" coordsize="21600,21600" o:spt="202" path="m,l,21600r21600,l21600,xe">
              <v:stroke joinstyle="miter"/>
              <v:path gradientshapeok="t" o:connecttype="rect"/>
            </v:shapetype>
            <v:shape id="Text Box 4" o:spid="_x0000_s1026" type="#_x0000_t202" style="position:absolute;margin-left:71.25pt;margin-top:738pt;width:104.25pt;height:17.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Oc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" o:allowincell="f" filled="f" stroked="f">
              <v:textbox inset="0,0,0,0">
                <w:txbxContent>
                  <w:p w14:paraId="51388C81" w14:textId="156AC574" w:rsidR="00DF6C22" w:rsidRDefault="00A01524">
                    <w:pPr>
                      <w:pStyle w:val="BodyText"/>
                      <w:kinsoku w:val="0"/>
                      <w:overflowPunct w:val="0"/>
                      <w:spacing w:before="20"/>
                      <w:ind w:left="20"/>
                      <w:rPr>
                        <w:rFonts w:ascii="Cambria" w:hAnsi="Cambria" w:cs="Cambria"/>
                        <w:sz w:val="18"/>
                        <w:szCs w:val="18"/>
                      </w:rPr>
                    </w:pPr>
                    <w:bookmarkStart w:id="4" w:name="_Hlk71290109"/>
                    <w:bookmarkStart w:id="5" w:name="_Hlk71290110"/>
                    <w:bookmarkStart w:id="6" w:name="_Hlk71290114"/>
                    <w:bookmarkStart w:id="7" w:name="_Hlk71290115"/>
                    <w:r>
                      <w:rPr>
                        <w:rFonts w:ascii="Cambria" w:hAnsi="Cambria" w:cs="Cambria"/>
                        <w:sz w:val="18"/>
                        <w:szCs w:val="18"/>
                      </w:rPr>
                      <w:t>Version: 05-07-2021</w:t>
                    </w:r>
                    <w:r w:rsidR="00DF6C22">
                      <w:rPr>
                        <w:rFonts w:ascii="Cambria" w:hAnsi="Cambria" w:cs="Cambria"/>
                        <w:sz w:val="18"/>
                        <w:szCs w:val="18"/>
                      </w:rPr>
                      <w:t xml:space="preserve"> </w:t>
                    </w:r>
                    <w:bookmarkEnd w:id="4"/>
                    <w:bookmarkEnd w:id="5"/>
                    <w:bookmarkEnd w:id="6"/>
                    <w:bookmarkEnd w:id="7"/>
                  </w:p>
                </w:txbxContent>
              </v:textbox>
              <w10:wrap anchorx="page" anchory="page"/>
            </v:shape>
          </w:pict>
        </mc:Fallback>
      </mc:AlternateContent>
    </w:r>
    <w:r w:rsidR="00CB2D5D">
      <w:rPr>
        <w:noProof/>
      </w:rPr>
      <mc:AlternateContent>
        <mc:Choice Requires="wpg">
          <w:drawing>
            <wp:anchor distT="0" distB="0" distL="114300" distR="114300" simplePos="0" relativeHeight="251659264" behindDoc="1" locked="0" layoutInCell="0" allowOverlap="1" wp14:anchorId="3D014F98" wp14:editId="523269A2">
              <wp:simplePos x="0" y="0"/>
              <wp:positionH relativeFrom="page">
                <wp:posOffset>895985</wp:posOffset>
              </wp:positionH>
              <wp:positionV relativeFrom="page">
                <wp:posOffset>9312910</wp:posOffset>
              </wp:positionV>
              <wp:extent cx="5980430" cy="5651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6515"/>
                        <a:chOff x="1411" y="14666"/>
                        <a:chExt cx="9418" cy="89"/>
                      </a:xfrm>
                    </wpg:grpSpPr>
                    <wps:wsp>
                      <wps:cNvPr id="4" name="Freeform 2"/>
                      <wps:cNvSpPr>
                        <a:spLocks/>
                      </wps:cNvSpPr>
                      <wps:spPr bwMode="auto">
                        <a:xfrm>
                          <a:off x="1411" y="14666"/>
                          <a:ext cx="9418" cy="89"/>
                        </a:xfrm>
                        <a:custGeom>
                          <a:avLst/>
                          <a:gdLst>
                            <a:gd name="T0" fmla="*/ 9417 w 9418"/>
                            <a:gd name="T1" fmla="*/ 74 h 89"/>
                            <a:gd name="T2" fmla="*/ 0 w 9418"/>
                            <a:gd name="T3" fmla="*/ 74 h 89"/>
                            <a:gd name="T4" fmla="*/ 0 w 9418"/>
                            <a:gd name="T5" fmla="*/ 88 h 89"/>
                            <a:gd name="T6" fmla="*/ 9417 w 9418"/>
                            <a:gd name="T7" fmla="*/ 88 h 89"/>
                            <a:gd name="T8" fmla="*/ 9417 w 9418"/>
                            <a:gd name="T9" fmla="*/ 74 h 89"/>
                          </a:gdLst>
                          <a:ahLst/>
                          <a:cxnLst>
                            <a:cxn ang="0">
                              <a:pos x="T0" y="T1"/>
                            </a:cxn>
                            <a:cxn ang="0">
                              <a:pos x="T2" y="T3"/>
                            </a:cxn>
                            <a:cxn ang="0">
                              <a:pos x="T4" y="T5"/>
                            </a:cxn>
                            <a:cxn ang="0">
                              <a:pos x="T6" y="T7"/>
                            </a:cxn>
                            <a:cxn ang="0">
                              <a:pos x="T8" y="T9"/>
                            </a:cxn>
                          </a:cxnLst>
                          <a:rect l="0" t="0" r="r" b="b"/>
                          <a:pathLst>
                            <a:path w="9418" h="89">
                              <a:moveTo>
                                <a:pt x="9417" y="74"/>
                              </a:moveTo>
                              <a:lnTo>
                                <a:pt x="0" y="74"/>
                              </a:lnTo>
                              <a:lnTo>
                                <a:pt x="0" y="88"/>
                              </a:lnTo>
                              <a:lnTo>
                                <a:pt x="9417" y="88"/>
                              </a:lnTo>
                              <a:lnTo>
                                <a:pt x="9417" y="74"/>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1411" y="14666"/>
                          <a:ext cx="9418" cy="89"/>
                        </a:xfrm>
                        <a:custGeom>
                          <a:avLst/>
                          <a:gdLst>
                            <a:gd name="T0" fmla="*/ 9417 w 9418"/>
                            <a:gd name="T1" fmla="*/ 0 h 89"/>
                            <a:gd name="T2" fmla="*/ 0 w 9418"/>
                            <a:gd name="T3" fmla="*/ 0 h 89"/>
                            <a:gd name="T4" fmla="*/ 0 w 9418"/>
                            <a:gd name="T5" fmla="*/ 60 h 89"/>
                            <a:gd name="T6" fmla="*/ 9417 w 9418"/>
                            <a:gd name="T7" fmla="*/ 60 h 89"/>
                            <a:gd name="T8" fmla="*/ 9417 w 9418"/>
                            <a:gd name="T9" fmla="*/ 0 h 89"/>
                          </a:gdLst>
                          <a:ahLst/>
                          <a:cxnLst>
                            <a:cxn ang="0">
                              <a:pos x="T0" y="T1"/>
                            </a:cxn>
                            <a:cxn ang="0">
                              <a:pos x="T2" y="T3"/>
                            </a:cxn>
                            <a:cxn ang="0">
                              <a:pos x="T4" y="T5"/>
                            </a:cxn>
                            <a:cxn ang="0">
                              <a:pos x="T6" y="T7"/>
                            </a:cxn>
                            <a:cxn ang="0">
                              <a:pos x="T8" y="T9"/>
                            </a:cxn>
                          </a:cxnLst>
                          <a:rect l="0" t="0" r="r" b="b"/>
                          <a:pathLst>
                            <a:path w="9418" h="89">
                              <a:moveTo>
                                <a:pt x="9417" y="0"/>
                              </a:moveTo>
                              <a:lnTo>
                                <a:pt x="0" y="0"/>
                              </a:lnTo>
                              <a:lnTo>
                                <a:pt x="0" y="60"/>
                              </a:lnTo>
                              <a:lnTo>
                                <a:pt x="9417" y="60"/>
                              </a:lnTo>
                              <a:lnTo>
                                <a:pt x="9417"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9476A" id="Group 1" o:spid="_x0000_s1026" style="position:absolute;margin-left:70.55pt;margin-top:733.3pt;width:470.9pt;height:4.45pt;z-index:-251657216;mso-position-horizontal-relative:page;mso-position-vertical-relative:page" coordorigin="1411,14666"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" o:allowincell="f">
              <v:shape id="Freeform 2" o:spid="_x0000_s1027" style="position:absolute;left:1411;top:14666;width:9418;height:89;visibility:visible;mso-wrap-style:square;v-text-anchor:top" coordsize="94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" path="m9417,74l,74,,88r9417,l9417,74xe" fillcolor="#612322" stroked="f">
                <v:path arrowok="t" o:connecttype="custom" o:connectlocs="9417,74;0,74;0,88;9417,88;9417,74" o:connectangles="0,0,0,0,0"/>
              </v:shape>
              <v:shape id="Freeform 3" o:spid="_x0000_s1028" style="position:absolute;left:1411;top:14666;width:9418;height:89;visibility:visible;mso-wrap-style:square;v-text-anchor:top" coordsize="94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" path="m9417,l,,,60r9417,l9417,xe" fillcolor="#612322" stroked="f">
                <v:path arrowok="t" o:connecttype="custom" o:connectlocs="9417,0;0,0;0,60;9417,60;9417,0" o:connectangles="0,0,0,0,0"/>
              </v:shape>
              <w10:wrap anchorx="page" anchory="page"/>
            </v:group>
          </w:pict>
        </mc:Fallback>
      </mc:AlternateContent>
    </w:r>
    <w:r w:rsidR="00CB2D5D">
      <w:rPr>
        <w:noProof/>
      </w:rPr>
      <mc:AlternateContent>
        <mc:Choice Requires="wps">
          <w:drawing>
            <wp:anchor distT="0" distB="0" distL="114300" distR="114300" simplePos="0" relativeHeight="251661312" behindDoc="1" locked="0" layoutInCell="0" allowOverlap="1" wp14:anchorId="13FECB37" wp14:editId="30C6AF1C">
              <wp:simplePos x="0" y="0"/>
              <wp:positionH relativeFrom="page">
                <wp:posOffset>6066790</wp:posOffset>
              </wp:positionH>
              <wp:positionV relativeFrom="page">
                <wp:posOffset>9502775</wp:posOffset>
              </wp:positionV>
              <wp:extent cx="373380" cy="1600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B723D" w14:textId="77777777" w:rsidR="00DF6C22" w:rsidRDefault="00DF6C22">
                          <w:pPr>
                            <w:pStyle w:val="BodyText"/>
                            <w:kinsoku w:val="0"/>
                            <w:overflowPunct w:val="0"/>
                            <w:spacing w:before="20"/>
                            <w:ind w:left="20"/>
                            <w:rPr>
                              <w:rFonts w:ascii="Cambria" w:hAnsi="Cambria" w:cs="Cambria"/>
                              <w:sz w:val="18"/>
                              <w:szCs w:val="18"/>
                            </w:rPr>
                          </w:pPr>
                          <w:r>
                            <w:rPr>
                              <w:rFonts w:ascii="Cambria" w:hAnsi="Cambria" w:cs="Cambria"/>
                              <w:sz w:val="18"/>
                              <w:szCs w:val="18"/>
                            </w:rPr>
                            <w:t xml:space="preserve">Page </w:t>
                          </w:r>
                          <w:r>
                            <w:rPr>
                              <w:rFonts w:ascii="Cambria" w:hAnsi="Cambria" w:cs="Cambria"/>
                              <w:sz w:val="18"/>
                              <w:szCs w:val="18"/>
                            </w:rPr>
                            <w:fldChar w:fldCharType="begin"/>
                          </w:r>
                          <w:r>
                            <w:rPr>
                              <w:rFonts w:ascii="Cambria" w:hAnsi="Cambria" w:cs="Cambria"/>
                              <w:sz w:val="18"/>
                              <w:szCs w:val="18"/>
                            </w:rPr>
                            <w:instrText xml:space="preserve"> PAGE </w:instrText>
                          </w:r>
                          <w:r>
                            <w:rPr>
                              <w:rFonts w:ascii="Cambria" w:hAnsi="Cambria" w:cs="Cambria"/>
                              <w:sz w:val="18"/>
                              <w:szCs w:val="18"/>
                            </w:rPr>
                            <w:fldChar w:fldCharType="separate"/>
                          </w:r>
                          <w:r w:rsidR="00F6691D">
                            <w:rPr>
                              <w:rFonts w:ascii="Cambria" w:hAnsi="Cambria" w:cs="Cambria"/>
                              <w:noProof/>
                              <w:sz w:val="18"/>
                              <w:szCs w:val="18"/>
                            </w:rPr>
                            <w:t>1</w:t>
                          </w:r>
                          <w:r>
                            <w:rPr>
                              <w:rFonts w:ascii="Cambria" w:hAnsi="Cambria" w:cs="Cambria"/>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ECB37" id="Text Box 5" o:spid="_x0000_s1027" type="#_x0000_t202" style="position:absolute;margin-left:477.7pt;margin-top:748.25pt;width:29.4pt;height:1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IGsAIAAK8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" o:allowincell="f" filled="f" stroked="f">
              <v:textbox inset="0,0,0,0">
                <w:txbxContent>
                  <w:p w14:paraId="34FB723D" w14:textId="77777777" w:rsidR="00DF6C22" w:rsidRDefault="00DF6C22">
                    <w:pPr>
                      <w:pStyle w:val="BodyText"/>
                      <w:kinsoku w:val="0"/>
                      <w:overflowPunct w:val="0"/>
                      <w:spacing w:before="20"/>
                      <w:ind w:left="20"/>
                      <w:rPr>
                        <w:rFonts w:ascii="Cambria" w:hAnsi="Cambria" w:cs="Cambria"/>
                        <w:sz w:val="18"/>
                        <w:szCs w:val="18"/>
                      </w:rPr>
                    </w:pPr>
                    <w:r>
                      <w:rPr>
                        <w:rFonts w:ascii="Cambria" w:hAnsi="Cambria" w:cs="Cambria"/>
                        <w:sz w:val="18"/>
                        <w:szCs w:val="18"/>
                      </w:rPr>
                      <w:t xml:space="preserve">Page </w:t>
                    </w:r>
                    <w:r>
                      <w:rPr>
                        <w:rFonts w:ascii="Cambria" w:hAnsi="Cambria" w:cs="Cambria"/>
                        <w:sz w:val="18"/>
                        <w:szCs w:val="18"/>
                      </w:rPr>
                      <w:fldChar w:fldCharType="begin"/>
                    </w:r>
                    <w:r>
                      <w:rPr>
                        <w:rFonts w:ascii="Cambria" w:hAnsi="Cambria" w:cs="Cambria"/>
                        <w:sz w:val="18"/>
                        <w:szCs w:val="18"/>
                      </w:rPr>
                      <w:instrText xml:space="preserve"> PAGE </w:instrText>
                    </w:r>
                    <w:r>
                      <w:rPr>
                        <w:rFonts w:ascii="Cambria" w:hAnsi="Cambria" w:cs="Cambria"/>
                        <w:sz w:val="18"/>
                        <w:szCs w:val="18"/>
                      </w:rPr>
                      <w:fldChar w:fldCharType="separate"/>
                    </w:r>
                    <w:r w:rsidR="00F6691D">
                      <w:rPr>
                        <w:rFonts w:ascii="Cambria" w:hAnsi="Cambria" w:cs="Cambria"/>
                        <w:noProof/>
                        <w:sz w:val="18"/>
                        <w:szCs w:val="18"/>
                      </w:rPr>
                      <w:t>1</w:t>
                    </w:r>
                    <w:r>
                      <w:rPr>
                        <w:rFonts w:ascii="Cambria" w:hAnsi="Cambria" w:cs="Cambria"/>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8B45" w14:textId="77777777" w:rsidR="00A01524" w:rsidRDefault="00A01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DBA13" w14:textId="77777777" w:rsidR="00163E51" w:rsidRDefault="00163E51">
      <w:r>
        <w:separator/>
      </w:r>
    </w:p>
  </w:footnote>
  <w:footnote w:type="continuationSeparator" w:id="0">
    <w:p w14:paraId="34E6B974" w14:textId="77777777" w:rsidR="00163E51" w:rsidRDefault="00163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5A8D" w14:textId="77777777" w:rsidR="00A01524" w:rsidRDefault="00A01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AAD0" w14:textId="77777777" w:rsidR="00A01524" w:rsidRDefault="00A01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E03" w14:textId="77777777" w:rsidR="00A01524" w:rsidRDefault="00A01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340" w:hanging="221"/>
      </w:pPr>
      <w:rPr>
        <w:rFonts w:ascii="Arial" w:hAnsi="Arial" w:cs="Arial"/>
        <w:b w:val="0"/>
        <w:bCs w:val="0"/>
        <w:spacing w:val="-1"/>
        <w:w w:val="99"/>
        <w:sz w:val="20"/>
        <w:szCs w:val="20"/>
      </w:rPr>
    </w:lvl>
    <w:lvl w:ilvl="1">
      <w:numFmt w:val="bullet"/>
      <w:lvlText w:val=""/>
      <w:lvlJc w:val="left"/>
      <w:pPr>
        <w:ind w:left="840" w:hanging="360"/>
      </w:pPr>
      <w:rPr>
        <w:b w:val="0"/>
        <w:w w:val="99"/>
      </w:rPr>
    </w:lvl>
    <w:lvl w:ilvl="2">
      <w:numFmt w:val="bullet"/>
      <w:lvlText w:val=""/>
      <w:lvlJc w:val="left"/>
      <w:pPr>
        <w:ind w:left="1560" w:hanging="360"/>
      </w:pPr>
      <w:rPr>
        <w:rFonts w:ascii="Symbol" w:hAnsi="Symbol"/>
        <w:b w:val="0"/>
        <w:w w:val="99"/>
        <w:sz w:val="20"/>
      </w:rPr>
    </w:lvl>
    <w:lvl w:ilvl="3">
      <w:numFmt w:val="bullet"/>
      <w:lvlText w:val="•"/>
      <w:lvlJc w:val="left"/>
      <w:pPr>
        <w:ind w:left="2565" w:hanging="360"/>
      </w:pPr>
    </w:lvl>
    <w:lvl w:ilvl="4">
      <w:numFmt w:val="bullet"/>
      <w:lvlText w:val="•"/>
      <w:lvlJc w:val="left"/>
      <w:pPr>
        <w:ind w:left="3570" w:hanging="360"/>
      </w:pPr>
    </w:lvl>
    <w:lvl w:ilvl="5">
      <w:numFmt w:val="bullet"/>
      <w:lvlText w:val="•"/>
      <w:lvlJc w:val="left"/>
      <w:pPr>
        <w:ind w:left="4575" w:hanging="360"/>
      </w:pPr>
    </w:lvl>
    <w:lvl w:ilvl="6">
      <w:numFmt w:val="bullet"/>
      <w:lvlText w:val="•"/>
      <w:lvlJc w:val="left"/>
      <w:pPr>
        <w:ind w:left="5580" w:hanging="360"/>
      </w:pPr>
    </w:lvl>
    <w:lvl w:ilvl="7">
      <w:numFmt w:val="bullet"/>
      <w:lvlText w:val="•"/>
      <w:lvlJc w:val="left"/>
      <w:pPr>
        <w:ind w:left="6585" w:hanging="360"/>
      </w:pPr>
    </w:lvl>
    <w:lvl w:ilvl="8">
      <w:numFmt w:val="bullet"/>
      <w:lvlText w:val="•"/>
      <w:lvlJc w:val="left"/>
      <w:pPr>
        <w:ind w:left="759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1D"/>
    <w:rsid w:val="0003707F"/>
    <w:rsid w:val="00076EF2"/>
    <w:rsid w:val="000D387F"/>
    <w:rsid w:val="0010260D"/>
    <w:rsid w:val="00163E51"/>
    <w:rsid w:val="00165753"/>
    <w:rsid w:val="001805A6"/>
    <w:rsid w:val="00187B48"/>
    <w:rsid w:val="001B5BA4"/>
    <w:rsid w:val="001B6C87"/>
    <w:rsid w:val="00220BFD"/>
    <w:rsid w:val="002524C9"/>
    <w:rsid w:val="00266B21"/>
    <w:rsid w:val="00287789"/>
    <w:rsid w:val="002F0204"/>
    <w:rsid w:val="00312087"/>
    <w:rsid w:val="003F6FCB"/>
    <w:rsid w:val="00427C2D"/>
    <w:rsid w:val="0044200C"/>
    <w:rsid w:val="00464F4A"/>
    <w:rsid w:val="004C4BF9"/>
    <w:rsid w:val="00550A2C"/>
    <w:rsid w:val="00594EF0"/>
    <w:rsid w:val="005A73FB"/>
    <w:rsid w:val="00625338"/>
    <w:rsid w:val="00647DA9"/>
    <w:rsid w:val="00656516"/>
    <w:rsid w:val="00686686"/>
    <w:rsid w:val="006E2C5A"/>
    <w:rsid w:val="007C3820"/>
    <w:rsid w:val="008012CC"/>
    <w:rsid w:val="00820E41"/>
    <w:rsid w:val="00827994"/>
    <w:rsid w:val="008773A5"/>
    <w:rsid w:val="008B2E0F"/>
    <w:rsid w:val="008D108C"/>
    <w:rsid w:val="00935552"/>
    <w:rsid w:val="00A01524"/>
    <w:rsid w:val="00A218CB"/>
    <w:rsid w:val="00A860A8"/>
    <w:rsid w:val="00A96410"/>
    <w:rsid w:val="00B15EC3"/>
    <w:rsid w:val="00B32C92"/>
    <w:rsid w:val="00B66C9B"/>
    <w:rsid w:val="00B74CEF"/>
    <w:rsid w:val="00B95BA8"/>
    <w:rsid w:val="00BE447F"/>
    <w:rsid w:val="00C11625"/>
    <w:rsid w:val="00CB2D5D"/>
    <w:rsid w:val="00CB7C2A"/>
    <w:rsid w:val="00CC6A32"/>
    <w:rsid w:val="00CF29E2"/>
    <w:rsid w:val="00D14DD4"/>
    <w:rsid w:val="00D66C3A"/>
    <w:rsid w:val="00DA1C9B"/>
    <w:rsid w:val="00DB7E3C"/>
    <w:rsid w:val="00DF6C22"/>
    <w:rsid w:val="00E16597"/>
    <w:rsid w:val="00EC7529"/>
    <w:rsid w:val="00F03B98"/>
    <w:rsid w:val="00F279FC"/>
    <w:rsid w:val="00F6691D"/>
    <w:rsid w:val="00FA190A"/>
    <w:rsid w:val="00FB302A"/>
    <w:rsid w:val="00FC1981"/>
    <w:rsid w:val="00FD15C8"/>
    <w:rsid w:val="00FD3710"/>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4F17B7"/>
  <w14:defaultImageDpi w14:val="0"/>
  <w15:docId w15:val="{21ACCFA9-5177-4640-A7FA-448369B5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840" w:hanging="36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Title">
    <w:name w:val="Title"/>
    <w:basedOn w:val="Normal"/>
    <w:next w:val="Normal"/>
    <w:link w:val="TitleChar"/>
    <w:uiPriority w:val="1"/>
    <w:qFormat/>
    <w:pPr>
      <w:spacing w:before="56"/>
      <w:ind w:left="424" w:right="424"/>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pPr>
      <w:spacing w:line="244" w:lineRule="exact"/>
      <w:ind w:left="156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uiPriority w:val="59"/>
    <w:rsid w:val="00B74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981"/>
    <w:pPr>
      <w:tabs>
        <w:tab w:val="center" w:pos="4680"/>
        <w:tab w:val="right" w:pos="9360"/>
      </w:tabs>
    </w:pPr>
  </w:style>
  <w:style w:type="character" w:customStyle="1" w:styleId="HeaderChar">
    <w:name w:val="Header Char"/>
    <w:basedOn w:val="DefaultParagraphFont"/>
    <w:link w:val="Header"/>
    <w:uiPriority w:val="99"/>
    <w:locked/>
    <w:rsid w:val="00FC1981"/>
    <w:rPr>
      <w:rFonts w:ascii="Arial" w:hAnsi="Arial" w:cs="Arial"/>
    </w:rPr>
  </w:style>
  <w:style w:type="paragraph" w:styleId="Footer">
    <w:name w:val="footer"/>
    <w:basedOn w:val="Normal"/>
    <w:link w:val="FooterChar"/>
    <w:uiPriority w:val="99"/>
    <w:unhideWhenUsed/>
    <w:rsid w:val="00FC1981"/>
    <w:pPr>
      <w:tabs>
        <w:tab w:val="center" w:pos="4680"/>
        <w:tab w:val="right" w:pos="9360"/>
      </w:tabs>
    </w:pPr>
  </w:style>
  <w:style w:type="character" w:customStyle="1" w:styleId="FooterChar">
    <w:name w:val="Footer Char"/>
    <w:basedOn w:val="DefaultParagraphFont"/>
    <w:link w:val="Footer"/>
    <w:uiPriority w:val="99"/>
    <w:locked/>
    <w:rsid w:val="00FC1981"/>
    <w:rPr>
      <w:rFonts w:ascii="Arial" w:hAnsi="Arial" w:cs="Arial"/>
    </w:rPr>
  </w:style>
  <w:style w:type="paragraph" w:styleId="BalloonText">
    <w:name w:val="Balloon Text"/>
    <w:basedOn w:val="Normal"/>
    <w:link w:val="BalloonTextChar"/>
    <w:uiPriority w:val="99"/>
    <w:semiHidden/>
    <w:unhideWhenUsed/>
    <w:rsid w:val="00A9641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96410"/>
    <w:rPr>
      <w:rFonts w:ascii="Segoe UI" w:hAnsi="Segoe UI" w:cs="Segoe UI"/>
      <w:sz w:val="18"/>
      <w:szCs w:val="18"/>
    </w:rPr>
  </w:style>
  <w:style w:type="character" w:styleId="CommentReference">
    <w:name w:val="annotation reference"/>
    <w:basedOn w:val="DefaultParagraphFont"/>
    <w:uiPriority w:val="99"/>
    <w:semiHidden/>
    <w:unhideWhenUsed/>
    <w:rsid w:val="00625338"/>
    <w:rPr>
      <w:sz w:val="16"/>
      <w:szCs w:val="16"/>
    </w:rPr>
  </w:style>
  <w:style w:type="paragraph" w:styleId="CommentText">
    <w:name w:val="annotation text"/>
    <w:basedOn w:val="Normal"/>
    <w:link w:val="CommentTextChar"/>
    <w:uiPriority w:val="99"/>
    <w:semiHidden/>
    <w:unhideWhenUsed/>
    <w:rsid w:val="00625338"/>
    <w:rPr>
      <w:sz w:val="20"/>
      <w:szCs w:val="20"/>
    </w:rPr>
  </w:style>
  <w:style w:type="character" w:customStyle="1" w:styleId="CommentTextChar">
    <w:name w:val="Comment Text Char"/>
    <w:basedOn w:val="DefaultParagraphFont"/>
    <w:link w:val="CommentText"/>
    <w:uiPriority w:val="99"/>
    <w:semiHidden/>
    <w:rsid w:val="0062533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25338"/>
    <w:rPr>
      <w:b/>
      <w:bCs/>
    </w:rPr>
  </w:style>
  <w:style w:type="character" w:customStyle="1" w:styleId="CommentSubjectChar">
    <w:name w:val="Comment Subject Char"/>
    <w:basedOn w:val="CommentTextChar"/>
    <w:link w:val="CommentSubject"/>
    <w:uiPriority w:val="99"/>
    <w:semiHidden/>
    <w:rsid w:val="00625338"/>
    <w:rPr>
      <w:rFonts w:ascii="Arial" w:hAnsi="Arial" w:cs="Arial"/>
      <w:b/>
      <w:bCs/>
      <w:sz w:val="20"/>
      <w:szCs w:val="20"/>
    </w:rPr>
  </w:style>
  <w:style w:type="paragraph" w:styleId="Revision">
    <w:name w:val="Revision"/>
    <w:hidden/>
    <w:uiPriority w:val="99"/>
    <w:semiHidden/>
    <w:rsid w:val="00625338"/>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10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1919</Words>
  <Characters>10772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Microsoft Word - Guidelines for DP Selection of CMT-SI-GT Services_20190924 Edits.docx</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for DP Selection of CMT-SI-GT Services_20190924 Edits.docx</dc:title>
  <dc:subject/>
  <dc:creator>dfelts</dc:creator>
  <cp:keywords/>
  <dc:description/>
  <cp:lastModifiedBy>Passley, Gifton</cp:lastModifiedBy>
  <cp:revision>2</cp:revision>
  <cp:lastPrinted>2020-12-22T18:43:00Z</cp:lastPrinted>
  <dcterms:created xsi:type="dcterms:W3CDTF">2023-01-20T23:28:00Z</dcterms:created>
  <dcterms:modified xsi:type="dcterms:W3CDTF">2023-01-20T23:28:00Z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